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A2FB" w14:textId="77777777" w:rsidR="009834A6" w:rsidRDefault="009834A6" w:rsidP="0055615F">
      <w:pPr>
        <w:pStyle w:val="TTULO"/>
      </w:pPr>
    </w:p>
    <w:p w14:paraId="656C35F9" w14:textId="77777777" w:rsidR="009834A6" w:rsidRDefault="009834A6" w:rsidP="009834A6">
      <w:pPr>
        <w:jc w:val="center"/>
        <w:rPr>
          <w:b/>
          <w:bCs/>
          <w:sz w:val="24"/>
          <w:szCs w:val="24"/>
        </w:rPr>
      </w:pPr>
      <w:r w:rsidRPr="00CF5E07">
        <w:rPr>
          <w:b/>
          <w:bCs/>
          <w:sz w:val="24"/>
          <w:szCs w:val="24"/>
        </w:rPr>
        <w:t>ANEXO III</w:t>
      </w:r>
    </w:p>
    <w:p w14:paraId="035F738B" w14:textId="0EDF2BB6" w:rsidR="00982A33" w:rsidRPr="00C1183D" w:rsidRDefault="00000000" w:rsidP="00982A33">
      <w:pPr>
        <w:spacing w:line="240" w:lineRule="atLeast"/>
        <w:jc w:val="center"/>
        <w:rPr>
          <w:rStyle w:val="Hyperlink"/>
          <w:b/>
        </w:rPr>
      </w:pPr>
      <w:hyperlink r:id="rId6" w:history="1">
        <w:r w:rsidR="00836C08">
          <w:rPr>
            <w:rStyle w:val="Hyperlink"/>
            <w:b/>
          </w:rPr>
          <w:t>(ÚLTIMA ATUALIZAÇÃO DESTE ANEXO - DECRETO Nº 48.506, de 14/09/2022)</w:t>
        </w:r>
      </w:hyperlink>
    </w:p>
    <w:p w14:paraId="7FE0460D" w14:textId="77777777" w:rsidR="009834A6" w:rsidRPr="00CF5E07" w:rsidRDefault="009834A6" w:rsidP="009834A6">
      <w:pPr>
        <w:jc w:val="center"/>
        <w:rPr>
          <w:b/>
          <w:bCs/>
          <w:sz w:val="24"/>
          <w:szCs w:val="24"/>
        </w:rPr>
      </w:pPr>
    </w:p>
    <w:p w14:paraId="59EC6784" w14:textId="77777777" w:rsidR="009834A6" w:rsidRPr="00CF5E07" w:rsidRDefault="009834A6" w:rsidP="009834A6">
      <w:pPr>
        <w:jc w:val="center"/>
        <w:rPr>
          <w:b/>
          <w:bCs/>
          <w:sz w:val="24"/>
          <w:szCs w:val="24"/>
        </w:rPr>
      </w:pPr>
      <w:r w:rsidRPr="00CF5E07">
        <w:rPr>
          <w:b/>
          <w:bCs/>
          <w:sz w:val="24"/>
          <w:szCs w:val="24"/>
        </w:rPr>
        <w:t>DA SUSPENSÃO</w:t>
      </w:r>
    </w:p>
    <w:p w14:paraId="5D4C2A76" w14:textId="77777777" w:rsidR="009834A6" w:rsidRPr="00CF5E07" w:rsidRDefault="009834A6" w:rsidP="009834A6">
      <w:pPr>
        <w:jc w:val="center"/>
        <w:rPr>
          <w:b/>
          <w:bCs/>
          <w:sz w:val="24"/>
          <w:szCs w:val="24"/>
        </w:rPr>
      </w:pPr>
      <w:r w:rsidRPr="00CF5E07">
        <w:rPr>
          <w:b/>
          <w:bCs/>
          <w:sz w:val="24"/>
          <w:szCs w:val="24"/>
        </w:rPr>
        <w:t xml:space="preserve">(a que se refere o </w:t>
      </w:r>
      <w:hyperlink r:id="rId7" w:anchor="art19" w:history="1">
        <w:r w:rsidRPr="003D632F">
          <w:rPr>
            <w:rStyle w:val="Hyperlink"/>
            <w:b/>
            <w:sz w:val="24"/>
            <w:szCs w:val="24"/>
          </w:rPr>
          <w:t>artigo 19 deste Regulamento</w:t>
        </w:r>
      </w:hyperlink>
      <w:r w:rsidRPr="00CF5E07">
        <w:rPr>
          <w:b/>
          <w:bCs/>
          <w:sz w:val="24"/>
          <w:szCs w:val="24"/>
        </w:rPr>
        <w:t>)</w:t>
      </w:r>
    </w:p>
    <w:p w14:paraId="4E05E634" w14:textId="77777777" w:rsidR="009834A6" w:rsidRDefault="009834A6" w:rsidP="009834A6">
      <w:pPr>
        <w:jc w:val="center"/>
        <w:rPr>
          <w:b/>
          <w:bCs/>
          <w:sz w:val="24"/>
          <w:szCs w:val="24"/>
        </w:rPr>
      </w:pPr>
    </w:p>
    <w:p w14:paraId="535D43F6" w14:textId="77777777" w:rsidR="00937396" w:rsidRPr="00CF5E07" w:rsidRDefault="00937396" w:rsidP="009834A6">
      <w:pPr>
        <w:jc w:val="center"/>
        <w:rPr>
          <w:b/>
          <w:bCs/>
          <w:sz w:val="24"/>
          <w:szCs w:val="24"/>
        </w:rPr>
      </w:pPr>
    </w:p>
    <w:p w14:paraId="3C0523DC" w14:textId="77777777" w:rsidR="001C0B74" w:rsidRPr="00CF5E07" w:rsidRDefault="001C0B74" w:rsidP="009834A6">
      <w:pPr>
        <w:jc w:val="center"/>
        <w:rPr>
          <w:b/>
          <w:bCs/>
          <w:sz w:val="24"/>
          <w:szCs w:val="24"/>
        </w:rPr>
      </w:pPr>
    </w:p>
    <w:tbl>
      <w:tblPr>
        <w:tblW w:w="7080" w:type="dxa"/>
        <w:jc w:val="center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706"/>
        <w:gridCol w:w="706"/>
        <w:gridCol w:w="706"/>
        <w:gridCol w:w="707"/>
        <w:gridCol w:w="707"/>
        <w:gridCol w:w="707"/>
        <w:gridCol w:w="707"/>
        <w:gridCol w:w="707"/>
        <w:gridCol w:w="714"/>
      </w:tblGrid>
      <w:tr w:rsidR="009834A6" w:rsidRPr="00E744B8" w14:paraId="51525FE3" w14:textId="77777777" w:rsidTr="00CB34A1">
        <w:trPr>
          <w:tblCellSpacing w:w="7" w:type="dxa"/>
          <w:jc w:val="center"/>
        </w:trPr>
        <w:tc>
          <w:tcPr>
            <w:tcW w:w="0" w:type="auto"/>
            <w:gridSpan w:val="1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D938D" w14:textId="77777777" w:rsidR="009834A6" w:rsidRPr="00E744B8" w:rsidRDefault="009834A6" w:rsidP="00CB34A1">
            <w:pPr>
              <w:pStyle w:val="NormalWeb"/>
              <w:jc w:val="center"/>
            </w:pPr>
            <w:r w:rsidRPr="00E744B8">
              <w:rPr>
                <w:b/>
                <w:bCs/>
              </w:rPr>
              <w:t>TABELA DE ITENS</w:t>
            </w:r>
          </w:p>
        </w:tc>
      </w:tr>
      <w:tr w:rsidR="009834A6" w:rsidRPr="00E744B8" w14:paraId="07B4268B" w14:textId="77777777" w:rsidTr="00CB34A1">
        <w:trPr>
          <w:tblCellSpacing w:w="7" w:type="dxa"/>
          <w:jc w:val="center"/>
        </w:trPr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35753C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" w:history="1">
              <w:r w:rsidR="009834A6" w:rsidRPr="00E744B8">
                <w:rPr>
                  <w:rStyle w:val="Hyperlink"/>
                  <w:sz w:val="20"/>
                  <w:szCs w:val="20"/>
                </w:rPr>
                <w:t>1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DF5C9B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2" w:history="1">
              <w:r w:rsidR="009834A6" w:rsidRPr="00E744B8">
                <w:rPr>
                  <w:rStyle w:val="Hyperlink"/>
                  <w:sz w:val="20"/>
                  <w:szCs w:val="20"/>
                </w:rPr>
                <w:t>2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F09007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3" w:history="1">
              <w:r w:rsidR="009834A6" w:rsidRPr="00E744B8">
                <w:rPr>
                  <w:rStyle w:val="Hyperlink"/>
                  <w:sz w:val="20"/>
                  <w:szCs w:val="20"/>
                </w:rPr>
                <w:t>3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26823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4" w:history="1">
              <w:r w:rsidR="009834A6" w:rsidRPr="00E744B8">
                <w:rPr>
                  <w:rStyle w:val="Hyperlink"/>
                  <w:sz w:val="20"/>
                  <w:szCs w:val="20"/>
                </w:rPr>
                <w:t>4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1C97A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5" w:history="1">
              <w:r w:rsidR="009834A6" w:rsidRPr="00E744B8">
                <w:rPr>
                  <w:rStyle w:val="Hyperlink"/>
                  <w:sz w:val="20"/>
                  <w:szCs w:val="20"/>
                </w:rPr>
                <w:t>5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B2117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6" w:history="1">
              <w:r w:rsidR="009834A6" w:rsidRPr="00E744B8">
                <w:rPr>
                  <w:rStyle w:val="Hyperlink"/>
                  <w:sz w:val="20"/>
                  <w:szCs w:val="20"/>
                </w:rPr>
                <w:t>6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14C0A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7" w:history="1">
              <w:r w:rsidR="009834A6" w:rsidRPr="00E744B8">
                <w:rPr>
                  <w:rStyle w:val="Hyperlink"/>
                  <w:sz w:val="20"/>
                  <w:szCs w:val="20"/>
                </w:rPr>
                <w:t>7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8F0FEB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8" w:history="1">
              <w:r w:rsidR="009834A6" w:rsidRPr="00E744B8">
                <w:rPr>
                  <w:rStyle w:val="Hyperlink"/>
                  <w:sz w:val="20"/>
                  <w:szCs w:val="20"/>
                </w:rPr>
                <w:t>8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62A6FA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9" w:history="1">
              <w:r w:rsidR="009834A6" w:rsidRPr="00E744B8">
                <w:rPr>
                  <w:rStyle w:val="Hyperlink"/>
                  <w:sz w:val="20"/>
                  <w:szCs w:val="20"/>
                </w:rPr>
                <w:t>9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CA148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0" w:history="1">
              <w:r w:rsidR="009834A6" w:rsidRPr="00E744B8">
                <w:rPr>
                  <w:rStyle w:val="Hyperlink"/>
                  <w:sz w:val="20"/>
                  <w:szCs w:val="20"/>
                </w:rPr>
                <w:t>10</w:t>
              </w:r>
            </w:hyperlink>
          </w:p>
        </w:tc>
      </w:tr>
      <w:tr w:rsidR="009834A6" w:rsidRPr="00E744B8" w14:paraId="1C4096B0" w14:textId="77777777" w:rsidTr="00CB34A1">
        <w:trPr>
          <w:tblCellSpacing w:w="7" w:type="dxa"/>
          <w:jc w:val="center"/>
        </w:trPr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75EBE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1" w:history="1">
              <w:r w:rsidR="009834A6" w:rsidRPr="00E744B8">
                <w:rPr>
                  <w:rStyle w:val="Hyperlink"/>
                  <w:sz w:val="20"/>
                  <w:szCs w:val="20"/>
                </w:rPr>
                <w:t>11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A53FF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2" w:history="1">
              <w:r w:rsidR="009834A6" w:rsidRPr="00E744B8">
                <w:rPr>
                  <w:rStyle w:val="Hyperlink"/>
                  <w:sz w:val="20"/>
                  <w:szCs w:val="20"/>
                </w:rPr>
                <w:t>12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B54796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3" w:history="1">
              <w:r w:rsidR="009834A6" w:rsidRPr="00E744B8">
                <w:rPr>
                  <w:rStyle w:val="Hyperlink"/>
                  <w:sz w:val="20"/>
                  <w:szCs w:val="20"/>
                </w:rPr>
                <w:t>13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81930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4" w:history="1">
              <w:r w:rsidR="009834A6" w:rsidRPr="00E744B8">
                <w:rPr>
                  <w:rStyle w:val="Hyperlink"/>
                  <w:sz w:val="20"/>
                  <w:szCs w:val="20"/>
                </w:rPr>
                <w:t>14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B1C27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5" w:history="1">
              <w:r w:rsidR="009834A6" w:rsidRPr="00E744B8">
                <w:rPr>
                  <w:rStyle w:val="Hyperlink"/>
                  <w:sz w:val="20"/>
                  <w:szCs w:val="20"/>
                </w:rPr>
                <w:t>15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B3FC94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6" w:history="1">
              <w:r w:rsidR="009834A6" w:rsidRPr="00E744B8">
                <w:rPr>
                  <w:rStyle w:val="Hyperlink"/>
                  <w:sz w:val="20"/>
                  <w:szCs w:val="20"/>
                </w:rPr>
                <w:t>16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ED8FA3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7" w:history="1">
              <w:r w:rsidR="009834A6" w:rsidRPr="00E744B8">
                <w:rPr>
                  <w:rStyle w:val="Hyperlink"/>
                  <w:sz w:val="20"/>
                  <w:szCs w:val="20"/>
                </w:rPr>
                <w:t>17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AC19D6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8" w:history="1">
              <w:r w:rsidR="009834A6" w:rsidRPr="00E744B8">
                <w:rPr>
                  <w:rStyle w:val="Hyperlink"/>
                  <w:sz w:val="20"/>
                  <w:szCs w:val="20"/>
                </w:rPr>
                <w:t>18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67F45E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19" w:history="1">
              <w:r w:rsidR="00A87B8A" w:rsidRPr="00A87B8A">
                <w:rPr>
                  <w:rStyle w:val="Hyperlink"/>
                  <w:sz w:val="20"/>
                  <w:szCs w:val="20"/>
                </w:rPr>
                <w:t>19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169AE2" w14:textId="77777777" w:rsidR="009834A6" w:rsidRPr="00E744B8" w:rsidRDefault="00000000" w:rsidP="00CB34A1">
            <w:pPr>
              <w:pStyle w:val="NormalWeb"/>
              <w:jc w:val="center"/>
              <w:rPr>
                <w:sz w:val="20"/>
                <w:szCs w:val="20"/>
              </w:rPr>
            </w:pPr>
            <w:hyperlink w:anchor="it20" w:history="1">
              <w:r w:rsidR="00A87B8A" w:rsidRPr="00A87B8A">
                <w:rPr>
                  <w:rStyle w:val="Hyperlink"/>
                  <w:sz w:val="20"/>
                  <w:szCs w:val="20"/>
                </w:rPr>
                <w:t>20</w:t>
              </w:r>
            </w:hyperlink>
          </w:p>
        </w:tc>
      </w:tr>
      <w:tr w:rsidR="00AD6436" w:rsidRPr="00E744B8" w14:paraId="3E377C11" w14:textId="77777777" w:rsidTr="00CB34A1">
        <w:trPr>
          <w:tblCellSpacing w:w="7" w:type="dxa"/>
          <w:jc w:val="center"/>
        </w:trPr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9EAC36" w14:textId="0D24DC10" w:rsidR="00AD6436" w:rsidRDefault="00000000" w:rsidP="00CB34A1">
            <w:pPr>
              <w:pStyle w:val="NormalWeb"/>
              <w:jc w:val="center"/>
            </w:pPr>
            <w:hyperlink w:anchor="it21" w:history="1">
              <w:r w:rsidR="00AD6436">
                <w:rPr>
                  <w:rStyle w:val="Hyperlink"/>
                  <w:sz w:val="20"/>
                  <w:szCs w:val="20"/>
                </w:rPr>
                <w:t>21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416B22" w14:textId="04A25366" w:rsidR="00AD6436" w:rsidRDefault="00000000" w:rsidP="00CB34A1">
            <w:pPr>
              <w:pStyle w:val="NormalWeb"/>
              <w:jc w:val="center"/>
            </w:pPr>
            <w:hyperlink w:anchor="it22" w:history="1">
              <w:r w:rsidR="00AD6436">
                <w:rPr>
                  <w:rStyle w:val="Hyperlink"/>
                  <w:sz w:val="20"/>
                  <w:szCs w:val="20"/>
                </w:rPr>
                <w:t>22</w:t>
              </w:r>
            </w:hyperlink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B7D72F" w14:textId="77777777" w:rsidR="00AD6436" w:rsidRDefault="00AD6436" w:rsidP="00CB34A1">
            <w:pPr>
              <w:pStyle w:val="NormalWeb"/>
              <w:jc w:val="center"/>
            </w:pPr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C70C21" w14:textId="77777777" w:rsidR="00AD6436" w:rsidRDefault="00AD6436" w:rsidP="00CB34A1">
            <w:pPr>
              <w:pStyle w:val="NormalWeb"/>
              <w:jc w:val="center"/>
            </w:pPr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291099" w14:textId="77777777" w:rsidR="00AD6436" w:rsidRDefault="00AD6436" w:rsidP="00CB34A1">
            <w:pPr>
              <w:pStyle w:val="NormalWeb"/>
              <w:jc w:val="center"/>
            </w:pPr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6EA9C7" w14:textId="77777777" w:rsidR="00AD6436" w:rsidRDefault="00AD6436" w:rsidP="00CB34A1">
            <w:pPr>
              <w:pStyle w:val="NormalWeb"/>
              <w:jc w:val="center"/>
            </w:pPr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2741C39" w14:textId="77777777" w:rsidR="00AD6436" w:rsidRDefault="00AD6436" w:rsidP="00CB34A1">
            <w:pPr>
              <w:pStyle w:val="NormalWeb"/>
              <w:jc w:val="center"/>
            </w:pPr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B6B83E2" w14:textId="77777777" w:rsidR="00AD6436" w:rsidRDefault="00AD6436" w:rsidP="00CB34A1">
            <w:pPr>
              <w:pStyle w:val="NormalWeb"/>
              <w:jc w:val="center"/>
            </w:pPr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6AF5263" w14:textId="77777777" w:rsidR="00AD6436" w:rsidRDefault="00AD6436" w:rsidP="00CB34A1">
            <w:pPr>
              <w:pStyle w:val="NormalWeb"/>
              <w:jc w:val="center"/>
            </w:pPr>
          </w:p>
        </w:tc>
        <w:tc>
          <w:tcPr>
            <w:tcW w:w="489" w:type="pct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F87F47" w14:textId="77777777" w:rsidR="00AD6436" w:rsidRDefault="00AD6436" w:rsidP="00CB34A1">
            <w:pPr>
              <w:pStyle w:val="NormalWeb"/>
              <w:jc w:val="center"/>
            </w:pPr>
          </w:p>
        </w:tc>
      </w:tr>
    </w:tbl>
    <w:p w14:paraId="74E19575" w14:textId="77777777" w:rsidR="009834A6" w:rsidRDefault="009834A6" w:rsidP="009834A6">
      <w:pPr>
        <w:pStyle w:val="Ttulocap"/>
        <w:rPr>
          <w:rFonts w:ascii="Times New Roman" w:hAnsi="Times New Roman"/>
        </w:rPr>
      </w:pPr>
    </w:p>
    <w:p w14:paraId="0D2F9A33" w14:textId="77777777" w:rsidR="009834A6" w:rsidRPr="00A87B8A" w:rsidRDefault="009834A6" w:rsidP="00A87B8A">
      <w:pPr>
        <w:pStyle w:val="Ttulocap"/>
        <w:rPr>
          <w:rFonts w:ascii="Times New Roman" w:hAnsi="Times New Roman"/>
        </w:rPr>
      </w:pPr>
    </w:p>
    <w:p w14:paraId="763B5131" w14:textId="77777777" w:rsidR="009834A6" w:rsidRPr="00A87B8A" w:rsidRDefault="009834A6" w:rsidP="00A87B8A">
      <w:pPr>
        <w:pStyle w:val="Ttulocap"/>
        <w:rPr>
          <w:rFonts w:ascii="Times New Roman" w:hAnsi="Times New Roman"/>
        </w:rPr>
      </w:pPr>
      <w:r w:rsidRPr="00A87B8A">
        <w:rPr>
          <w:rFonts w:ascii="Times New Roman" w:hAnsi="Times New Roman"/>
        </w:rPr>
        <w:br w:type="page"/>
      </w:r>
    </w:p>
    <w:p w14:paraId="5CA6CD9E" w14:textId="77777777" w:rsidR="009834A6" w:rsidRDefault="009834A6" w:rsidP="0055615F">
      <w:pPr>
        <w:pStyle w:val="TTULO"/>
      </w:pPr>
    </w:p>
    <w:p w14:paraId="062B1A51" w14:textId="77777777" w:rsidR="00140EFA" w:rsidRDefault="00140EFA" w:rsidP="0055615F">
      <w:pPr>
        <w:pStyle w:val="TTULO"/>
      </w:pPr>
      <w:r>
        <w:t>ANEXO III</w:t>
      </w:r>
    </w:p>
    <w:p w14:paraId="3E9D48D4" w14:textId="77777777" w:rsidR="00140EFA" w:rsidRDefault="00140EFA">
      <w:pPr>
        <w:pStyle w:val="Texto"/>
      </w:pPr>
    </w:p>
    <w:p w14:paraId="32FFB7B8" w14:textId="77777777" w:rsidR="00140EFA" w:rsidRDefault="00140EFA" w:rsidP="0055615F">
      <w:pPr>
        <w:pStyle w:val="TTULO"/>
      </w:pPr>
      <w:r>
        <w:t>DA SUSPENSÃO</w:t>
      </w:r>
    </w:p>
    <w:p w14:paraId="1737EB5B" w14:textId="77777777" w:rsidR="00140EFA" w:rsidRDefault="00140EFA">
      <w:pPr>
        <w:pStyle w:val="Ttulocap"/>
        <w:rPr>
          <w:rFonts w:ascii="Times New Roman" w:hAnsi="Times New Roman"/>
        </w:rPr>
      </w:pPr>
      <w:r>
        <w:rPr>
          <w:rFonts w:ascii="Times New Roman" w:hAnsi="Times New Roman"/>
        </w:rPr>
        <w:t>(a que se refere o artigo 19 deste Regulamento)</w:t>
      </w:r>
    </w:p>
    <w:p w14:paraId="574CCFE8" w14:textId="77777777" w:rsidR="00931C8C" w:rsidRDefault="00931C8C" w:rsidP="00931C8C">
      <w:pPr>
        <w:pStyle w:val="Texto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8"/>
        <w:gridCol w:w="798"/>
        <w:gridCol w:w="7158"/>
        <w:gridCol w:w="1668"/>
      </w:tblGrid>
      <w:tr w:rsidR="00E513B2" w:rsidRPr="00430834" w14:paraId="3D6A9FE7" w14:textId="77777777" w:rsidTr="002B16E2">
        <w:trPr>
          <w:cantSplit/>
          <w:tblHeader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38D0ECEB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bottom w:val="single" w:sz="4" w:space="0" w:color="000000"/>
            </w:tcBorders>
            <w:shd w:val="clear" w:color="auto" w:fill="auto"/>
          </w:tcPr>
          <w:p w14:paraId="421DD3F4" w14:textId="77777777" w:rsidR="00E513B2" w:rsidRPr="00430834" w:rsidRDefault="00E513B2" w:rsidP="0014497A">
            <w:pPr>
              <w:jc w:val="center"/>
            </w:pPr>
            <w:r w:rsidRPr="00430834">
              <w:t>ITEM</w:t>
            </w:r>
          </w:p>
        </w:tc>
        <w:tc>
          <w:tcPr>
            <w:tcW w:w="3434" w:type="pct"/>
            <w:tcBorders>
              <w:bottom w:val="single" w:sz="4" w:space="0" w:color="000000"/>
            </w:tcBorders>
            <w:shd w:val="clear" w:color="auto" w:fill="auto"/>
          </w:tcPr>
          <w:p w14:paraId="0D5916A7" w14:textId="77777777" w:rsidR="00E513B2" w:rsidRPr="00430834" w:rsidRDefault="00E513B2" w:rsidP="0014497A">
            <w:pPr>
              <w:jc w:val="center"/>
            </w:pPr>
            <w:r w:rsidRPr="00430834">
              <w:t>HIPOTESES/CONDIÇÕES</w:t>
            </w:r>
          </w:p>
        </w:tc>
        <w:tc>
          <w:tcPr>
            <w:tcW w:w="800" w:type="pct"/>
            <w:tcBorders>
              <w:bottom w:val="single" w:sz="4" w:space="0" w:color="000000"/>
            </w:tcBorders>
          </w:tcPr>
          <w:p w14:paraId="2DC6C46F" w14:textId="77777777" w:rsidR="00E513B2" w:rsidRPr="00430834" w:rsidRDefault="00E513B2" w:rsidP="0014497A">
            <w:pPr>
              <w:ind w:left="-185" w:firstLine="99"/>
              <w:jc w:val="center"/>
            </w:pPr>
            <w:r w:rsidRPr="00430834">
              <w:t>EFICÁCIA ATÉ</w:t>
            </w:r>
          </w:p>
        </w:tc>
      </w:tr>
      <w:tr w:rsidR="00E513B2" w:rsidRPr="00430834" w14:paraId="1A5D2D31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3E8548FE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bottom w:val="nil"/>
            </w:tcBorders>
            <w:shd w:val="clear" w:color="auto" w:fill="auto"/>
          </w:tcPr>
          <w:p w14:paraId="1A4E1D94" w14:textId="77777777" w:rsidR="00E513B2" w:rsidRPr="00430834" w:rsidRDefault="00E513B2" w:rsidP="0014497A">
            <w:pPr>
              <w:jc w:val="center"/>
            </w:pPr>
            <w:bookmarkStart w:id="0" w:name="it1"/>
            <w:r w:rsidRPr="00430834">
              <w:t>1</w:t>
            </w:r>
            <w:bookmarkEnd w:id="0"/>
          </w:p>
        </w:tc>
        <w:tc>
          <w:tcPr>
            <w:tcW w:w="3434" w:type="pct"/>
            <w:tcBorders>
              <w:bottom w:val="nil"/>
            </w:tcBorders>
            <w:shd w:val="clear" w:color="auto" w:fill="auto"/>
          </w:tcPr>
          <w:p w14:paraId="41D1806C" w14:textId="77777777" w:rsidR="00E513B2" w:rsidRPr="00430834" w:rsidRDefault="00E513B2" w:rsidP="0014497A">
            <w:pPr>
              <w:jc w:val="both"/>
            </w:pPr>
            <w:r w:rsidRPr="00430834">
              <w:t xml:space="preserve">Saída de mercadoria ou bem, destinados a conserto, reparo ou industrialização, total ou parcial, ressalvadas as operações, para fora do Estado, de remessa ou retorno de sucata e de produto primário de origem animal, vegetal ou mineral, casos em que a suspensão da incidência do imposto fica condicionada aos termos fixados em protocolo celebrado entre este Estado e outra unidade da Federação, observado o disposto nas </w:t>
            </w:r>
            <w:hyperlink r:id="rId10" w:anchor="n2" w:history="1">
              <w:r w:rsidRPr="003A0BAA">
                <w:rPr>
                  <w:rStyle w:val="Hyperlink"/>
                </w:rPr>
                <w:t>notas 2 a 4</w:t>
              </w:r>
            </w:hyperlink>
            <w:r w:rsidRPr="00430834">
              <w:t xml:space="preserve"> ao final deste anexo.</w:t>
            </w:r>
          </w:p>
        </w:tc>
        <w:tc>
          <w:tcPr>
            <w:tcW w:w="800" w:type="pct"/>
            <w:tcBorders>
              <w:bottom w:val="nil"/>
            </w:tcBorders>
          </w:tcPr>
          <w:p w14:paraId="1D3877EB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E513B2" w:rsidRPr="00430834" w14:paraId="370CB779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039B7AD5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11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auto"/>
          </w:tcPr>
          <w:p w14:paraId="7EC40289" w14:textId="77777777" w:rsidR="00E513B2" w:rsidRPr="00430834" w:rsidRDefault="00E513B2" w:rsidP="0014497A">
            <w:pPr>
              <w:jc w:val="center"/>
            </w:pPr>
            <w:bookmarkStart w:id="1" w:name="it1_1"/>
            <w:r w:rsidRPr="00430834">
              <w:t>1.1</w:t>
            </w:r>
            <w:bookmarkEnd w:id="1"/>
          </w:p>
        </w:tc>
        <w:tc>
          <w:tcPr>
            <w:tcW w:w="3434" w:type="pct"/>
            <w:tcBorders>
              <w:top w:val="nil"/>
            </w:tcBorders>
            <w:shd w:val="clear" w:color="auto" w:fill="auto"/>
          </w:tcPr>
          <w:p w14:paraId="40A234B6" w14:textId="77777777" w:rsidR="00E513B2" w:rsidRPr="00430834" w:rsidRDefault="00E513B2" w:rsidP="0014497A">
            <w:pPr>
              <w:jc w:val="both"/>
            </w:pPr>
            <w:r w:rsidRPr="00430834">
              <w:t>A mercadoria deverá retornar no prazo de cento e oitenta dias, contado da respectiva remessa, prazo este que poderá ser prorrogado, a critério do Chefe da Administração Fazendária - AF - a que o remetente estiver circunscrito, por até igual período, admitindo-se nova prorrogação de até cento e oitenta dias.</w:t>
            </w:r>
          </w:p>
        </w:tc>
        <w:tc>
          <w:tcPr>
            <w:tcW w:w="800" w:type="pct"/>
            <w:tcBorders>
              <w:top w:val="nil"/>
              <w:bottom w:val="single" w:sz="4" w:space="0" w:color="000000"/>
            </w:tcBorders>
          </w:tcPr>
          <w:p w14:paraId="29CCF62C" w14:textId="77777777" w:rsidR="00E513B2" w:rsidRPr="00430834" w:rsidRDefault="00E513B2" w:rsidP="0014497A">
            <w:pPr>
              <w:jc w:val="center"/>
            </w:pPr>
          </w:p>
        </w:tc>
      </w:tr>
      <w:tr w:rsidR="00836C08" w:rsidRPr="00430834" w14:paraId="276E5EE7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7DE76D5A" w14:textId="0493AA17" w:rsidR="00836C08" w:rsidRPr="00430834" w:rsidRDefault="00836C08" w:rsidP="00836C08">
            <w:pPr>
              <w:jc w:val="center"/>
            </w:pPr>
            <w:r>
              <w:t>(</w:t>
            </w:r>
            <w:hyperlink r:id="rId12" w:anchor="nota4602" w:history="1">
              <w:r>
                <w:rPr>
                  <w:rStyle w:val="Hyperlink"/>
                </w:rPr>
                <w:t>4602</w:t>
              </w:r>
            </w:hyperlink>
            <w:r>
              <w:t>)</w:t>
            </w:r>
          </w:p>
        </w:tc>
        <w:tc>
          <w:tcPr>
            <w:tcW w:w="383" w:type="pct"/>
            <w:tcBorders>
              <w:bottom w:val="nil"/>
            </w:tcBorders>
            <w:shd w:val="clear" w:color="auto" w:fill="auto"/>
          </w:tcPr>
          <w:p w14:paraId="325B1214" w14:textId="4759AF4B" w:rsidR="00836C08" w:rsidRPr="00430834" w:rsidRDefault="00836C08" w:rsidP="00836C08">
            <w:pPr>
              <w:jc w:val="center"/>
            </w:pPr>
            <w:bookmarkStart w:id="2" w:name="it2"/>
            <w:r w:rsidRPr="00430834">
              <w:t>2</w:t>
            </w:r>
            <w:bookmarkEnd w:id="2"/>
          </w:p>
        </w:tc>
        <w:tc>
          <w:tcPr>
            <w:tcW w:w="3434" w:type="pct"/>
            <w:tcBorders>
              <w:bottom w:val="nil"/>
            </w:tcBorders>
            <w:shd w:val="clear" w:color="auto" w:fill="auto"/>
          </w:tcPr>
          <w:p w14:paraId="6AD150D2" w14:textId="52DD9F68" w:rsidR="00836C08" w:rsidRPr="00430834" w:rsidRDefault="00836C08" w:rsidP="00836C08">
            <w:pPr>
              <w:tabs>
                <w:tab w:val="left" w:pos="57"/>
              </w:tabs>
              <w:jc w:val="both"/>
            </w:pPr>
            <w:r w:rsidRPr="00430834">
              <w:t xml:space="preserve">Saída, em operação interna, de produto agrícola para estabelecimento beneficiador ou </w:t>
            </w:r>
            <w:proofErr w:type="spellStart"/>
            <w:r w:rsidRPr="00430834">
              <w:t>rebeneficiador</w:t>
            </w:r>
            <w:proofErr w:type="spellEnd"/>
            <w:r w:rsidRPr="00430834">
              <w:t xml:space="preserve">, observado o disposto </w:t>
            </w:r>
            <w:r w:rsidRPr="002E273F">
              <w:t xml:space="preserve">nas </w:t>
            </w:r>
            <w:hyperlink r:id="rId13" w:anchor="n1" w:history="1">
              <w:r w:rsidRPr="002E273F">
                <w:rPr>
                  <w:rStyle w:val="Hyperlink"/>
                </w:rPr>
                <w:t>notas 1 a 4</w:t>
              </w:r>
            </w:hyperlink>
            <w:r w:rsidRPr="00430834">
              <w:t xml:space="preserve"> ao final deste anexo.</w:t>
            </w:r>
          </w:p>
        </w:tc>
        <w:tc>
          <w:tcPr>
            <w:tcW w:w="800" w:type="pct"/>
            <w:vMerge w:val="restart"/>
          </w:tcPr>
          <w:p w14:paraId="7B167408" w14:textId="7B0A5E6F" w:rsidR="00836C08" w:rsidRPr="00430834" w:rsidRDefault="00836C08" w:rsidP="00836C08">
            <w:pPr>
              <w:jc w:val="center"/>
            </w:pPr>
            <w:r w:rsidRPr="00723C76">
              <w:t>31/12/2032</w:t>
            </w:r>
          </w:p>
        </w:tc>
      </w:tr>
      <w:tr w:rsidR="00E513B2" w:rsidRPr="00430834" w14:paraId="27AF2F91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503B9178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14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bottom w:val="nil"/>
            </w:tcBorders>
            <w:shd w:val="clear" w:color="auto" w:fill="auto"/>
          </w:tcPr>
          <w:p w14:paraId="1848825C" w14:textId="77777777" w:rsidR="00E513B2" w:rsidRPr="00430834" w:rsidRDefault="00E513B2" w:rsidP="0014497A">
            <w:pPr>
              <w:jc w:val="center"/>
            </w:pPr>
            <w:bookmarkStart w:id="3" w:name="it2_1"/>
            <w:r w:rsidRPr="00430834">
              <w:t>2.1</w:t>
            </w:r>
            <w:bookmarkEnd w:id="3"/>
          </w:p>
        </w:tc>
        <w:tc>
          <w:tcPr>
            <w:tcW w:w="3434" w:type="pct"/>
            <w:tcBorders>
              <w:top w:val="nil"/>
              <w:bottom w:val="nil"/>
            </w:tcBorders>
            <w:shd w:val="clear" w:color="auto" w:fill="auto"/>
          </w:tcPr>
          <w:p w14:paraId="30BDCE20" w14:textId="77777777" w:rsidR="00E513B2" w:rsidRPr="00430834" w:rsidRDefault="00E513B2" w:rsidP="0014497A">
            <w:pPr>
              <w:tabs>
                <w:tab w:val="left" w:pos="57"/>
              </w:tabs>
              <w:jc w:val="both"/>
            </w:pPr>
            <w:r w:rsidRPr="00430834">
              <w:t>Quando se tratar de operação com sementes, produzidas sob controle de entidade certificadora ou fiscalizadora, remetida pelo produtor rural para beneficiamento, no documento fiscal que acobertar a mercadoria deverão constar, além das demais exigências deste regulamento e da expressão “semente destinada a beneficiamento”, as seguintes indicações:</w:t>
            </w:r>
          </w:p>
        </w:tc>
        <w:tc>
          <w:tcPr>
            <w:tcW w:w="800" w:type="pct"/>
            <w:vMerge/>
          </w:tcPr>
          <w:p w14:paraId="7C997F22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198D65CF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06C09D07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15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bottom w:val="nil"/>
            </w:tcBorders>
            <w:shd w:val="clear" w:color="auto" w:fill="auto"/>
          </w:tcPr>
          <w:p w14:paraId="2654D6BC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bottom w:val="nil"/>
            </w:tcBorders>
            <w:shd w:val="clear" w:color="auto" w:fill="auto"/>
          </w:tcPr>
          <w:p w14:paraId="1FBE9ED3" w14:textId="77777777" w:rsidR="00E513B2" w:rsidRPr="00430834" w:rsidRDefault="00E513B2" w:rsidP="0014497A">
            <w:pPr>
              <w:tabs>
                <w:tab w:val="left" w:pos="57"/>
              </w:tabs>
              <w:jc w:val="both"/>
            </w:pPr>
            <w:bookmarkStart w:id="4" w:name="it2_1_a"/>
            <w:r w:rsidRPr="00430834">
              <w:t xml:space="preserve">a) </w:t>
            </w:r>
            <w:bookmarkEnd w:id="4"/>
            <w:r w:rsidRPr="00430834">
              <w:t>nome da espécie e variedade;</w:t>
            </w:r>
          </w:p>
        </w:tc>
        <w:tc>
          <w:tcPr>
            <w:tcW w:w="800" w:type="pct"/>
            <w:vMerge/>
          </w:tcPr>
          <w:p w14:paraId="6EDFC4CA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01BF84F2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60876361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16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bottom w:val="nil"/>
            </w:tcBorders>
            <w:shd w:val="clear" w:color="auto" w:fill="auto"/>
          </w:tcPr>
          <w:p w14:paraId="44FC6E62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bottom w:val="nil"/>
            </w:tcBorders>
            <w:shd w:val="clear" w:color="auto" w:fill="auto"/>
          </w:tcPr>
          <w:p w14:paraId="23237FE4" w14:textId="77777777" w:rsidR="00E513B2" w:rsidRPr="00430834" w:rsidRDefault="00E513B2" w:rsidP="0014497A">
            <w:pPr>
              <w:tabs>
                <w:tab w:val="left" w:pos="57"/>
              </w:tabs>
              <w:jc w:val="both"/>
            </w:pPr>
            <w:bookmarkStart w:id="5" w:name="it2_1_b"/>
            <w:r w:rsidRPr="00430834">
              <w:t xml:space="preserve">b) </w:t>
            </w:r>
            <w:bookmarkEnd w:id="5"/>
            <w:r w:rsidRPr="00430834">
              <w:t>número de registro do produtor no Ministério da Agricultura, Pecuária e Abastecimento;</w:t>
            </w:r>
          </w:p>
        </w:tc>
        <w:tc>
          <w:tcPr>
            <w:tcW w:w="800" w:type="pct"/>
            <w:vMerge/>
          </w:tcPr>
          <w:p w14:paraId="23EE22F3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027F6A99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2B5BE206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17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7EFADD2A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7903950E" w14:textId="77777777" w:rsidR="00E513B2" w:rsidRPr="00430834" w:rsidRDefault="00E513B2" w:rsidP="0014497A">
            <w:pPr>
              <w:tabs>
                <w:tab w:val="left" w:pos="57"/>
              </w:tabs>
              <w:jc w:val="both"/>
            </w:pPr>
            <w:bookmarkStart w:id="6" w:name="it2_1_c"/>
            <w:r w:rsidRPr="00430834">
              <w:t xml:space="preserve">c) </w:t>
            </w:r>
            <w:bookmarkEnd w:id="6"/>
            <w:r w:rsidRPr="00430834">
              <w:t>número de inscrição do produtor no Cadastro de Produtor Rural Pessoa Física ou no Cadastro de Contribuintes do ICMS.</w:t>
            </w:r>
          </w:p>
        </w:tc>
        <w:tc>
          <w:tcPr>
            <w:tcW w:w="800" w:type="pct"/>
            <w:vMerge/>
            <w:tcBorders>
              <w:bottom w:val="single" w:sz="4" w:space="0" w:color="000000"/>
            </w:tcBorders>
          </w:tcPr>
          <w:p w14:paraId="197A4395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5D752BF7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6D291D49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18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bottom w:val="nil"/>
            </w:tcBorders>
            <w:shd w:val="clear" w:color="auto" w:fill="auto"/>
          </w:tcPr>
          <w:p w14:paraId="5D557214" w14:textId="77777777" w:rsidR="00E513B2" w:rsidRPr="00430834" w:rsidRDefault="00E513B2" w:rsidP="0014497A">
            <w:pPr>
              <w:jc w:val="center"/>
            </w:pPr>
            <w:bookmarkStart w:id="7" w:name="it3"/>
            <w:r w:rsidRPr="00430834">
              <w:t>3</w:t>
            </w:r>
            <w:bookmarkEnd w:id="7"/>
          </w:p>
        </w:tc>
        <w:tc>
          <w:tcPr>
            <w:tcW w:w="3434" w:type="pct"/>
            <w:tcBorders>
              <w:bottom w:val="nil"/>
            </w:tcBorders>
            <w:shd w:val="clear" w:color="auto" w:fill="auto"/>
          </w:tcPr>
          <w:p w14:paraId="32066413" w14:textId="77777777" w:rsidR="00E513B2" w:rsidRPr="00430834" w:rsidRDefault="00E513B2" w:rsidP="0014497A">
            <w:pPr>
              <w:jc w:val="both"/>
            </w:pPr>
            <w:r w:rsidRPr="00430834">
              <w:t xml:space="preserve">Saída de molde, matriz, gabarito, padrão, chapelona, modelo ou estampa, para fornecimento de serviço fora do estabelecimento, ou com destino a estabelecimento inscrito como contribuinte, para serem utilizados exclusivamente na elaboração de produtos encomendados pelo remetente, observado o disposto na </w:t>
            </w:r>
            <w:hyperlink r:id="rId19" w:anchor="n2" w:history="1">
              <w:r w:rsidRPr="003A0BAA">
                <w:rPr>
                  <w:rStyle w:val="Hyperlink"/>
                </w:rPr>
                <w:t>nota 2</w:t>
              </w:r>
            </w:hyperlink>
            <w:r w:rsidRPr="00430834">
              <w:t xml:space="preserve"> ao final deste anexo.</w:t>
            </w:r>
          </w:p>
        </w:tc>
        <w:tc>
          <w:tcPr>
            <w:tcW w:w="800" w:type="pct"/>
            <w:tcBorders>
              <w:bottom w:val="nil"/>
            </w:tcBorders>
          </w:tcPr>
          <w:p w14:paraId="3A39FB94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E513B2" w:rsidRPr="00430834" w14:paraId="34E0A3AE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73247C58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20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59C31F19" w14:textId="77777777" w:rsidR="00E513B2" w:rsidRPr="00430834" w:rsidRDefault="00E513B2" w:rsidP="0014497A">
            <w:pPr>
              <w:jc w:val="center"/>
            </w:pPr>
            <w:bookmarkStart w:id="8" w:name="it3_1"/>
            <w:r w:rsidRPr="00430834">
              <w:t>3.1</w:t>
            </w:r>
            <w:bookmarkEnd w:id="8"/>
          </w:p>
        </w:tc>
        <w:tc>
          <w:tcPr>
            <w:tcW w:w="3434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D8CE7E9" w14:textId="77777777" w:rsidR="00E513B2" w:rsidRPr="00430834" w:rsidRDefault="00E513B2" w:rsidP="0014497A">
            <w:pPr>
              <w:jc w:val="both"/>
            </w:pPr>
            <w:r w:rsidRPr="00430834">
              <w:t>A mercadoria deverá retornar no prazo de cento e oitenta dias, contado da respectiva remessa, prazo este que poderá ser prorrogado por até igual período, a critério do Chefe da Administração Fazendária - AF - a que o remetente estiver circunscrito, admitindo-se nova prorrogação de até cento e oitenta dias.</w:t>
            </w:r>
          </w:p>
        </w:tc>
        <w:tc>
          <w:tcPr>
            <w:tcW w:w="800" w:type="pct"/>
            <w:tcBorders>
              <w:top w:val="nil"/>
              <w:bottom w:val="single" w:sz="4" w:space="0" w:color="000000"/>
            </w:tcBorders>
          </w:tcPr>
          <w:p w14:paraId="11A9A9B8" w14:textId="77777777" w:rsidR="00E513B2" w:rsidRPr="00430834" w:rsidRDefault="00E513B2" w:rsidP="0014497A">
            <w:pPr>
              <w:jc w:val="center"/>
            </w:pPr>
          </w:p>
        </w:tc>
      </w:tr>
      <w:tr w:rsidR="00836C08" w:rsidRPr="00430834" w14:paraId="3A281F76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28F407A7" w14:textId="3BE329B5" w:rsidR="00836C08" w:rsidRPr="00430834" w:rsidRDefault="00836C08" w:rsidP="00836C08">
            <w:pPr>
              <w:jc w:val="center"/>
            </w:pPr>
            <w:r>
              <w:t>(</w:t>
            </w:r>
            <w:hyperlink r:id="rId21" w:anchor="nota4602" w:history="1">
              <w:r>
                <w:rPr>
                  <w:rStyle w:val="Hyperlink"/>
                </w:rPr>
                <w:t>4602</w:t>
              </w:r>
            </w:hyperlink>
            <w:r>
              <w:t>)</w:t>
            </w:r>
          </w:p>
        </w:tc>
        <w:tc>
          <w:tcPr>
            <w:tcW w:w="383" w:type="pct"/>
            <w:tcBorders>
              <w:bottom w:val="nil"/>
            </w:tcBorders>
            <w:shd w:val="clear" w:color="auto" w:fill="auto"/>
          </w:tcPr>
          <w:p w14:paraId="34D66969" w14:textId="3A561259" w:rsidR="00836C08" w:rsidRPr="00430834" w:rsidRDefault="00836C08" w:rsidP="00836C08">
            <w:pPr>
              <w:jc w:val="center"/>
            </w:pPr>
            <w:bookmarkStart w:id="9" w:name="it4"/>
            <w:r w:rsidRPr="00430834">
              <w:t>4</w:t>
            </w:r>
            <w:bookmarkEnd w:id="9"/>
          </w:p>
        </w:tc>
        <w:tc>
          <w:tcPr>
            <w:tcW w:w="3434" w:type="pct"/>
            <w:tcBorders>
              <w:bottom w:val="nil"/>
            </w:tcBorders>
            <w:shd w:val="clear" w:color="auto" w:fill="auto"/>
          </w:tcPr>
          <w:p w14:paraId="2096AF86" w14:textId="1B19B83D" w:rsidR="00836C08" w:rsidRPr="00430834" w:rsidRDefault="00836C08" w:rsidP="00836C08">
            <w:pPr>
              <w:jc w:val="both"/>
            </w:pPr>
            <w:r w:rsidRPr="00430834">
              <w:t xml:space="preserve">Saída de mercadoria, inclusive obra de arte, com destino a leilão, a exposição ou a feira, para exibição ao público ou para prática desportiva ou recreativa, observado o disposto nas </w:t>
            </w:r>
            <w:hyperlink r:id="rId22" w:anchor="n1" w:history="1">
              <w:r w:rsidRPr="003A0BAA">
                <w:rPr>
                  <w:rStyle w:val="Hyperlink"/>
                </w:rPr>
                <w:t>notas 1 a 3</w:t>
              </w:r>
            </w:hyperlink>
            <w:r w:rsidRPr="00430834">
              <w:t xml:space="preserve"> ao final deste anexo.</w:t>
            </w:r>
          </w:p>
        </w:tc>
        <w:tc>
          <w:tcPr>
            <w:tcW w:w="800" w:type="pct"/>
            <w:tcBorders>
              <w:bottom w:val="nil"/>
            </w:tcBorders>
          </w:tcPr>
          <w:p w14:paraId="4FD85B01" w14:textId="403801A6" w:rsidR="00836C08" w:rsidRPr="00430834" w:rsidRDefault="00836C08" w:rsidP="00836C08">
            <w:pPr>
              <w:jc w:val="center"/>
            </w:pPr>
            <w:r w:rsidRPr="00723C76">
              <w:t>31/12/2032</w:t>
            </w:r>
          </w:p>
        </w:tc>
      </w:tr>
      <w:tr w:rsidR="00E513B2" w:rsidRPr="00430834" w14:paraId="07A2EED9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304BD380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23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bottom w:val="nil"/>
            </w:tcBorders>
            <w:shd w:val="clear" w:color="auto" w:fill="auto"/>
          </w:tcPr>
          <w:p w14:paraId="67FDA2F9" w14:textId="77777777" w:rsidR="00E513B2" w:rsidRPr="00430834" w:rsidRDefault="00E513B2" w:rsidP="0014497A">
            <w:pPr>
              <w:jc w:val="center"/>
            </w:pPr>
            <w:bookmarkStart w:id="10" w:name="it4_1"/>
            <w:r w:rsidRPr="00430834">
              <w:t>4.1</w:t>
            </w:r>
            <w:bookmarkEnd w:id="10"/>
          </w:p>
        </w:tc>
        <w:tc>
          <w:tcPr>
            <w:tcW w:w="3434" w:type="pct"/>
            <w:tcBorders>
              <w:top w:val="nil"/>
              <w:bottom w:val="nil"/>
            </w:tcBorders>
            <w:shd w:val="clear" w:color="auto" w:fill="auto"/>
          </w:tcPr>
          <w:p w14:paraId="0862239F" w14:textId="77777777" w:rsidR="00E513B2" w:rsidRPr="00430834" w:rsidRDefault="00E513B2" w:rsidP="0014497A">
            <w:pPr>
              <w:jc w:val="both"/>
            </w:pPr>
            <w:r w:rsidRPr="00430834">
              <w:t>Na hipótese deste item, fica dispensada a emissão de nota fiscal, de modo que o transporte será acompanhado apenas pela Guia de Trânsito Animal - GTA - expedida pelo Instituto Mineiro de Agropecuária - IMA -, nas saídas, em operação interna de: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37FD3339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2AE65580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10B1A5D8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24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bottom w:val="nil"/>
            </w:tcBorders>
            <w:shd w:val="clear" w:color="auto" w:fill="auto"/>
          </w:tcPr>
          <w:p w14:paraId="0A340CFD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bottom w:val="nil"/>
            </w:tcBorders>
            <w:shd w:val="clear" w:color="auto" w:fill="auto"/>
          </w:tcPr>
          <w:p w14:paraId="09E2FE43" w14:textId="77777777" w:rsidR="00E513B2" w:rsidRPr="00430834" w:rsidRDefault="00E513B2" w:rsidP="0014497A">
            <w:pPr>
              <w:jc w:val="both"/>
            </w:pPr>
            <w:bookmarkStart w:id="11" w:name="it4_1_a"/>
            <w:r w:rsidRPr="00430834">
              <w:t xml:space="preserve">a) </w:t>
            </w:r>
            <w:bookmarkEnd w:id="11"/>
            <w:r w:rsidRPr="00430834">
              <w:t xml:space="preserve">equinos, exceto os de raça a que se refere o </w:t>
            </w:r>
            <w:hyperlink r:id="rId25" w:anchor="parte1cap_xviii" w:history="1">
              <w:r w:rsidRPr="003A0BAA">
                <w:rPr>
                  <w:rStyle w:val="Hyperlink"/>
                </w:rPr>
                <w:t>Capítulo XVIII da Parte 1 do Anexo IX</w:t>
              </w:r>
            </w:hyperlink>
            <w:r w:rsidRPr="00430834">
              <w:t>, para treinamento ou para eventos de natureza recreativa ou esportiva, tais como concursos, provas, vaquejadas, cavalgadas e desfiles;</w:t>
            </w:r>
          </w:p>
        </w:tc>
        <w:tc>
          <w:tcPr>
            <w:tcW w:w="800" w:type="pct"/>
            <w:tcBorders>
              <w:top w:val="nil"/>
              <w:bottom w:val="nil"/>
            </w:tcBorders>
          </w:tcPr>
          <w:p w14:paraId="6440F43B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4FFF1787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616ACFB6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26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59AF6C81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39E28694" w14:textId="77777777" w:rsidR="00E513B2" w:rsidRPr="00430834" w:rsidRDefault="00E513B2" w:rsidP="0014497A">
            <w:pPr>
              <w:jc w:val="both"/>
            </w:pPr>
            <w:bookmarkStart w:id="12" w:name="it4_1_b"/>
            <w:r w:rsidRPr="00430834">
              <w:t xml:space="preserve">b) </w:t>
            </w:r>
            <w:bookmarkEnd w:id="12"/>
            <w:r w:rsidRPr="00430834">
              <w:t>bovinos com registro genealógico oficial classificados nas categorias puro de origem - PO -, puro por cruzamento - PC - ou de livro aberto de vacuns - LA -, para leilão, exposição ou feira.</w:t>
            </w:r>
          </w:p>
        </w:tc>
        <w:tc>
          <w:tcPr>
            <w:tcW w:w="800" w:type="pct"/>
            <w:tcBorders>
              <w:top w:val="nil"/>
              <w:bottom w:val="single" w:sz="4" w:space="0" w:color="000000"/>
            </w:tcBorders>
          </w:tcPr>
          <w:p w14:paraId="42519CF4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3937C191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08367C8C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27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bottom w:val="nil"/>
            </w:tcBorders>
            <w:shd w:val="clear" w:color="auto" w:fill="auto"/>
          </w:tcPr>
          <w:p w14:paraId="2D54CCEB" w14:textId="77777777" w:rsidR="00E513B2" w:rsidRPr="00430834" w:rsidRDefault="00E513B2" w:rsidP="0014497A">
            <w:pPr>
              <w:jc w:val="center"/>
            </w:pPr>
            <w:bookmarkStart w:id="13" w:name="it5"/>
            <w:r w:rsidRPr="00430834">
              <w:t>5</w:t>
            </w:r>
            <w:bookmarkEnd w:id="13"/>
          </w:p>
        </w:tc>
        <w:tc>
          <w:tcPr>
            <w:tcW w:w="3434" w:type="pct"/>
            <w:tcBorders>
              <w:bottom w:val="nil"/>
            </w:tcBorders>
            <w:shd w:val="clear" w:color="auto" w:fill="auto"/>
          </w:tcPr>
          <w:p w14:paraId="294626D8" w14:textId="77777777" w:rsidR="00E513B2" w:rsidRPr="00430834" w:rsidRDefault="00E513B2" w:rsidP="0014497A">
            <w:pPr>
              <w:jc w:val="both"/>
            </w:pPr>
            <w:r w:rsidRPr="00430834">
              <w:t>Saída de mercadoria de que tratam os itens 1 a 4, em retorno ao estabelecimento de origem, sem prejuízo do imposto devido pela industrialização ou pelo emprego de mercadoria em decorrência de serviço, quando for o caso.</w:t>
            </w:r>
          </w:p>
        </w:tc>
        <w:tc>
          <w:tcPr>
            <w:tcW w:w="800" w:type="pct"/>
            <w:tcBorders>
              <w:bottom w:val="nil"/>
            </w:tcBorders>
          </w:tcPr>
          <w:p w14:paraId="034CED49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E513B2" w:rsidRPr="00430834" w14:paraId="2DF5509F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</w:tcBorders>
          </w:tcPr>
          <w:p w14:paraId="2B09AC6C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28" w:anchor="nota3572" w:history="1">
              <w:r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D28866C" w14:textId="77777777" w:rsidR="00E513B2" w:rsidRPr="00430834" w:rsidRDefault="00E513B2" w:rsidP="0014497A">
            <w:pPr>
              <w:jc w:val="center"/>
            </w:pPr>
            <w:bookmarkStart w:id="14" w:name="it5_1"/>
            <w:r w:rsidRPr="00430834">
              <w:t>5.1</w:t>
            </w:r>
            <w:bookmarkEnd w:id="14"/>
          </w:p>
        </w:tc>
        <w:tc>
          <w:tcPr>
            <w:tcW w:w="3434" w:type="pct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06B9B940" w14:textId="77777777" w:rsidR="00E513B2" w:rsidRPr="00430834" w:rsidRDefault="00E513B2" w:rsidP="0014497A">
            <w:pPr>
              <w:jc w:val="both"/>
            </w:pPr>
            <w:r w:rsidRPr="00430834">
              <w:t>Na hipótese deste item, sem prejuízo dos demais requisitos exigidos na legislação, no campo “Dados Adicionais” da nota fiscal que acobertar a operação deverá constar o número, a série, a data de emissão e o valor da nota fiscal emitida pelo estabelecimento de origem.</w:t>
            </w:r>
          </w:p>
        </w:tc>
        <w:tc>
          <w:tcPr>
            <w:tcW w:w="800" w:type="pct"/>
            <w:tcBorders>
              <w:top w:val="nil"/>
              <w:bottom w:val="single" w:sz="4" w:space="0" w:color="000000"/>
            </w:tcBorders>
          </w:tcPr>
          <w:p w14:paraId="1E0481D3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4BF1A5E2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22BCDA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29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B3CFE9" w14:textId="77777777" w:rsidR="00E513B2" w:rsidRPr="00430834" w:rsidRDefault="00E513B2" w:rsidP="0014497A">
            <w:pPr>
              <w:jc w:val="center"/>
            </w:pPr>
            <w:bookmarkStart w:id="15" w:name="it6"/>
            <w:r w:rsidRPr="00430834">
              <w:t>6</w:t>
            </w:r>
            <w:bookmarkEnd w:id="15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3BF9E1" w14:textId="77777777" w:rsidR="00E513B2" w:rsidRPr="00430834" w:rsidRDefault="00E513B2" w:rsidP="00E513B2">
            <w:pPr>
              <w:jc w:val="both"/>
            </w:pPr>
            <w:r w:rsidRPr="00430834">
              <w:t>Saída de mercadoria, remetida por estabelecimento que não disponha de balança, para pesagem em outro estabelecimento, neste Estado, observado o seguinte: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EE1D94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E513B2" w:rsidRPr="00430834" w14:paraId="0E9DB94D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75B754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30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06DE65" w14:textId="77777777" w:rsidR="00E513B2" w:rsidRPr="00430834" w:rsidRDefault="00E513B2" w:rsidP="0014497A">
            <w:pPr>
              <w:jc w:val="center"/>
            </w:pPr>
            <w:bookmarkStart w:id="16" w:name="it6_1"/>
            <w:r w:rsidRPr="00430834">
              <w:t>6.1</w:t>
            </w:r>
            <w:bookmarkEnd w:id="16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8E8A1B" w14:textId="77777777" w:rsidR="00E513B2" w:rsidRPr="00430834" w:rsidRDefault="00E513B2" w:rsidP="00E513B2">
            <w:pPr>
              <w:jc w:val="both"/>
            </w:pPr>
            <w:bookmarkStart w:id="17" w:name="it6_1_a"/>
            <w:r w:rsidRPr="00430834">
              <w:t xml:space="preserve">a) </w:t>
            </w:r>
            <w:bookmarkEnd w:id="17"/>
            <w:r w:rsidRPr="00430834">
              <w:t xml:space="preserve">a mercadoria deverá retornar no mesmo dia em que ocorrer a saída para pesagem, findo o qual, não tendo retornado, ficará descaracterizada a suspensão, sendo a operação considerada definitiva para fins de tributação, observado o disposto na </w:t>
            </w:r>
            <w:r w:rsidRPr="00690251">
              <w:t xml:space="preserve">alínea “a” da </w:t>
            </w:r>
            <w:hyperlink r:id="rId31" w:anchor="n2" w:history="1">
              <w:r w:rsidRPr="00972767">
                <w:rPr>
                  <w:rStyle w:val="Hyperlink"/>
                </w:rPr>
                <w:t>nota 2</w:t>
              </w:r>
            </w:hyperlink>
            <w:r w:rsidRPr="00430834">
              <w:t xml:space="preserve"> ao final deste anexo;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54F73E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18D55119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3DA8627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32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97571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1969" w14:textId="77777777" w:rsidR="00E513B2" w:rsidRPr="00430834" w:rsidRDefault="00E513B2" w:rsidP="00E513B2">
            <w:pPr>
              <w:jc w:val="both"/>
            </w:pPr>
            <w:bookmarkStart w:id="18" w:name="it6_1_b"/>
            <w:r w:rsidRPr="00430834">
              <w:t xml:space="preserve">b) </w:t>
            </w:r>
            <w:bookmarkEnd w:id="18"/>
            <w:r w:rsidRPr="00430834">
              <w:t>o retorno da mercadoria será acobertado ou acompanhado pela mesma nota fiscal ou DANFE emitidos no momento da remessa;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B52D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4BDA8C8C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94E614" w14:textId="77777777" w:rsidR="00E513B2" w:rsidRPr="00430834" w:rsidRDefault="00E513B2" w:rsidP="0014497A">
            <w:pPr>
              <w:jc w:val="center"/>
            </w:pPr>
            <w:r>
              <w:lastRenderedPageBreak/>
              <w:t>(</w:t>
            </w:r>
            <w:hyperlink r:id="rId33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575F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A3A3" w14:textId="77777777" w:rsidR="00E513B2" w:rsidRPr="00430834" w:rsidRDefault="00E513B2" w:rsidP="00E513B2">
            <w:pPr>
              <w:jc w:val="both"/>
            </w:pPr>
            <w:bookmarkStart w:id="19" w:name="it6_1_c"/>
            <w:r w:rsidRPr="00430834">
              <w:t xml:space="preserve">c) </w:t>
            </w:r>
            <w:bookmarkEnd w:id="19"/>
            <w:r w:rsidRPr="00430834">
              <w:t>no retorno, a nota fiscal será escriturada no livro Registro de Entradas, sob o título “Operações sem Crédito do Imposto”, anotando-se, na coluna “Observações”: “Retorno de mercadoria remetida para pesagem”.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9309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4AA3E2DC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4EAD41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34" w:anchor="nota3792" w:history="1">
              <w:r w:rsidR="00CB34A1">
                <w:rPr>
                  <w:rStyle w:val="Hyperlink"/>
                </w:rPr>
                <w:t>3792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595AA6" w14:textId="77777777" w:rsidR="00E513B2" w:rsidRPr="00430834" w:rsidRDefault="00E513B2" w:rsidP="0014497A">
            <w:pPr>
              <w:jc w:val="center"/>
            </w:pPr>
            <w:bookmarkStart w:id="20" w:name="it7"/>
            <w:r w:rsidRPr="00430834">
              <w:t>7</w:t>
            </w:r>
            <w:bookmarkEnd w:id="20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F76973" w14:textId="77777777" w:rsidR="00E513B2" w:rsidRPr="00430834" w:rsidRDefault="000C6590" w:rsidP="0014497A">
            <w:pPr>
              <w:jc w:val="both"/>
            </w:pPr>
            <w:r>
              <w:t xml:space="preserve">Saída de mercadoria, remetida para fins de demonstração, observado o disposto nas </w:t>
            </w:r>
            <w:hyperlink r:id="rId35" w:anchor="n6" w:history="1">
              <w:r>
                <w:rPr>
                  <w:rStyle w:val="Hyperlink"/>
                </w:rPr>
                <w:t>notas 6 e 7 ao final deste anexo</w:t>
              </w:r>
            </w:hyperlink>
            <w:r>
              <w:t xml:space="preserve"> e no </w:t>
            </w:r>
            <w:hyperlink r:id="rId36" w:anchor="parte1cap_lxi" w:history="1">
              <w:r>
                <w:rPr>
                  <w:rStyle w:val="Hyperlink"/>
                </w:rPr>
                <w:t>Capítulo LXI da Parte 1 do Anexo IX</w:t>
              </w:r>
            </w:hyperlink>
            <w:r>
              <w:t>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951DC5" w14:textId="77777777" w:rsidR="00E513B2" w:rsidRPr="00430834" w:rsidRDefault="00E513B2" w:rsidP="0014497A">
            <w:pPr>
              <w:jc w:val="center"/>
            </w:pPr>
            <w:r w:rsidRPr="00430834">
              <w:t>Indeterminada</w:t>
            </w:r>
          </w:p>
        </w:tc>
      </w:tr>
      <w:tr w:rsidR="000C6590" w:rsidRPr="00430834" w14:paraId="46E73498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C42F907" w14:textId="77777777" w:rsidR="000C6590" w:rsidRPr="00430834" w:rsidRDefault="000C6590" w:rsidP="000C6590">
            <w:pPr>
              <w:jc w:val="center"/>
            </w:pPr>
            <w:r>
              <w:t>(</w:t>
            </w:r>
            <w:hyperlink r:id="rId37" w:anchor="nota3792" w:history="1">
              <w:r>
                <w:rPr>
                  <w:rStyle w:val="Hyperlink"/>
                </w:rPr>
                <w:t>3792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5832A0" w14:textId="77777777" w:rsidR="000C6590" w:rsidRPr="00430834" w:rsidRDefault="000C6590" w:rsidP="000C6590">
            <w:pPr>
              <w:jc w:val="center"/>
            </w:pPr>
            <w:bookmarkStart w:id="21" w:name="it7_1"/>
            <w:r w:rsidRPr="00430834">
              <w:t>7.1</w:t>
            </w:r>
            <w:bookmarkEnd w:id="21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AD6A0" w14:textId="77777777" w:rsidR="000C6590" w:rsidRPr="00430834" w:rsidRDefault="000C6590" w:rsidP="000C6590">
            <w:pPr>
              <w:jc w:val="both"/>
            </w:pPr>
            <w:r>
              <w:t>A suspensão aplica-se também: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28A24D" w14:textId="77777777" w:rsidR="000C6590" w:rsidRPr="00430834" w:rsidRDefault="000C6590" w:rsidP="000C6590">
            <w:pPr>
              <w:jc w:val="center"/>
            </w:pPr>
          </w:p>
        </w:tc>
      </w:tr>
      <w:tr w:rsidR="000C6590" w:rsidRPr="00430834" w14:paraId="5D15A905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ED99625" w14:textId="77777777" w:rsidR="000C6590" w:rsidRPr="00430834" w:rsidRDefault="000C6590" w:rsidP="000C6590">
            <w:pPr>
              <w:jc w:val="center"/>
            </w:pPr>
            <w:r>
              <w:t>(</w:t>
            </w:r>
            <w:hyperlink r:id="rId38" w:anchor="nota3792" w:history="1">
              <w:r>
                <w:rPr>
                  <w:rStyle w:val="Hyperlink"/>
                </w:rPr>
                <w:t>3792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61C4A2" w14:textId="77777777" w:rsidR="000C6590" w:rsidRPr="00430834" w:rsidRDefault="000C6590" w:rsidP="000C6590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167B8" w14:textId="77777777" w:rsidR="000C6590" w:rsidRPr="00430834" w:rsidRDefault="000C6590" w:rsidP="000C6590">
            <w:pPr>
              <w:jc w:val="both"/>
            </w:pPr>
            <w:bookmarkStart w:id="22" w:name="it7_1_a"/>
            <w:r w:rsidRPr="00430834">
              <w:t xml:space="preserve">a) </w:t>
            </w:r>
            <w:bookmarkEnd w:id="22"/>
            <w:r>
              <w:t>à parcela do imposto correspondente à diferença entre a alíquota interna do Estado de destino da mercadoria e a alíquota interestadual, observada a legislação do Estado de destino;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4FB32" w14:textId="77777777" w:rsidR="000C6590" w:rsidRPr="00430834" w:rsidRDefault="000C6590" w:rsidP="000C6590">
            <w:pPr>
              <w:jc w:val="center"/>
            </w:pPr>
          </w:p>
        </w:tc>
      </w:tr>
      <w:tr w:rsidR="000C6590" w:rsidRPr="00430834" w14:paraId="49182BD3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3020866" w14:textId="77777777" w:rsidR="000C6590" w:rsidRPr="00430834" w:rsidRDefault="000C6590" w:rsidP="000C6590">
            <w:pPr>
              <w:jc w:val="center"/>
            </w:pPr>
            <w:r>
              <w:t>(</w:t>
            </w:r>
            <w:hyperlink r:id="rId39" w:anchor="nota3792" w:history="1">
              <w:r>
                <w:rPr>
                  <w:rStyle w:val="Hyperlink"/>
                </w:rPr>
                <w:t>3792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8F3E5" w14:textId="77777777" w:rsidR="000C6590" w:rsidRPr="00430834" w:rsidRDefault="000C6590" w:rsidP="000C6590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14C92" w14:textId="77777777" w:rsidR="000C6590" w:rsidRPr="00430834" w:rsidRDefault="000C6590" w:rsidP="000C6590">
            <w:pPr>
              <w:jc w:val="both"/>
            </w:pPr>
            <w:bookmarkStart w:id="23" w:name="it7_1_b"/>
            <w:r w:rsidRPr="00430834">
              <w:t xml:space="preserve">b) </w:t>
            </w:r>
            <w:bookmarkEnd w:id="23"/>
            <w:r>
              <w:t>à saída da mercadoria promovida pelo destinatário em retorno ao estabelecimento de origem.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32F3F" w14:textId="77777777" w:rsidR="000C6590" w:rsidRPr="00430834" w:rsidRDefault="000C6590" w:rsidP="000C6590">
            <w:pPr>
              <w:jc w:val="center"/>
            </w:pPr>
          </w:p>
        </w:tc>
      </w:tr>
      <w:tr w:rsidR="00E513B2" w:rsidRPr="00430834" w14:paraId="02214284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561060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40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FABB" w14:textId="77777777" w:rsidR="00E513B2" w:rsidRPr="00430834" w:rsidRDefault="00E513B2" w:rsidP="0014497A">
            <w:pPr>
              <w:jc w:val="center"/>
            </w:pPr>
            <w:bookmarkStart w:id="24" w:name="it8"/>
            <w:r w:rsidRPr="00430834">
              <w:t>8</w:t>
            </w:r>
            <w:bookmarkEnd w:id="24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5B931" w14:textId="77777777" w:rsidR="00E513B2" w:rsidRPr="00430834" w:rsidRDefault="00E513B2" w:rsidP="0014497A">
            <w:pPr>
              <w:jc w:val="both"/>
            </w:pPr>
            <w:r w:rsidRPr="00430834">
              <w:t xml:space="preserve">Saída, em operação interna, de gado bovino, equino ou asinino, de raça, para cruzamento, observado o disposto nas </w:t>
            </w:r>
            <w:hyperlink r:id="rId41" w:anchor="n1" w:history="1">
              <w:r w:rsidRPr="00E513B2">
                <w:rPr>
                  <w:rStyle w:val="Hyperlink"/>
                </w:rPr>
                <w:t>notas 1 a 4</w:t>
              </w:r>
            </w:hyperlink>
            <w:r w:rsidRPr="00430834">
              <w:t xml:space="preserve"> ao final deste anexo.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E5DCC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836C08" w:rsidRPr="00430834" w14:paraId="57E4B878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01688A" w14:textId="7C5585BF" w:rsidR="00836C08" w:rsidRPr="00430834" w:rsidRDefault="00836C08" w:rsidP="00836C08">
            <w:pPr>
              <w:jc w:val="center"/>
            </w:pPr>
            <w:r>
              <w:t>(</w:t>
            </w:r>
            <w:hyperlink r:id="rId42" w:anchor="nota4602" w:history="1">
              <w:r>
                <w:rPr>
                  <w:rStyle w:val="Hyperlink"/>
                </w:rPr>
                <w:t>4602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1464E1" w14:textId="2294B53A" w:rsidR="00836C08" w:rsidRPr="00430834" w:rsidRDefault="00836C08" w:rsidP="00836C08">
            <w:pPr>
              <w:jc w:val="center"/>
            </w:pPr>
            <w:bookmarkStart w:id="25" w:name="it9"/>
            <w:r w:rsidRPr="00430834">
              <w:t>9</w:t>
            </w:r>
            <w:bookmarkEnd w:id="25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6EE80D" w14:textId="1DD1131D" w:rsidR="00836C08" w:rsidRPr="00430834" w:rsidRDefault="00836C08" w:rsidP="00836C08">
            <w:pPr>
              <w:jc w:val="both"/>
            </w:pPr>
            <w:r w:rsidRPr="00430834">
              <w:t xml:space="preserve">Saída de botijões vazios destinados ao acondicionamento de gás liquefeito de petróleo - GLP -, para o fim de destroca, efetuada por distribuidores, como tal definido pela legislação federal específica, seus revendedores credenciados e pelos estabelecimentos responsáveis pela destroca, observado o disposto na </w:t>
            </w:r>
            <w:hyperlink r:id="rId43" w:anchor="n2" w:history="1">
              <w:r w:rsidRPr="00E24046">
                <w:rPr>
                  <w:rStyle w:val="Hyperlink"/>
                </w:rPr>
                <w:t>nota 2</w:t>
              </w:r>
            </w:hyperlink>
            <w:r w:rsidRPr="00430834">
              <w:t xml:space="preserve"> ao final deste anexo e nos </w:t>
            </w:r>
            <w:hyperlink r:id="rId44" w:anchor="parte1art309" w:history="1">
              <w:proofErr w:type="spellStart"/>
              <w:r w:rsidRPr="00E24046">
                <w:rPr>
                  <w:rStyle w:val="Hyperlink"/>
                </w:rPr>
                <w:t>arts</w:t>
              </w:r>
              <w:proofErr w:type="spellEnd"/>
              <w:r w:rsidRPr="00E24046">
                <w:rPr>
                  <w:rStyle w:val="Hyperlink"/>
                </w:rPr>
                <w:t>. 309 a 319 da Parte 1 do Anexo IX</w:t>
              </w:r>
            </w:hyperlink>
            <w:r w:rsidRPr="00430834">
              <w:t>, desde que: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C90C2B" w14:textId="6D8B19D7" w:rsidR="00836C08" w:rsidRPr="00430834" w:rsidRDefault="00836C08" w:rsidP="00836C08">
            <w:pPr>
              <w:jc w:val="center"/>
            </w:pPr>
            <w:r w:rsidRPr="00723C76">
              <w:t>31/12/2032</w:t>
            </w:r>
          </w:p>
        </w:tc>
      </w:tr>
      <w:tr w:rsidR="00E513B2" w:rsidRPr="00430834" w14:paraId="21E6F903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C85AE2E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45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780BB4" w14:textId="77777777" w:rsidR="00E513B2" w:rsidRPr="00430834" w:rsidRDefault="00E513B2" w:rsidP="0014497A">
            <w:pPr>
              <w:jc w:val="center"/>
            </w:pPr>
            <w:bookmarkStart w:id="26" w:name="it9_1"/>
            <w:r w:rsidRPr="00430834">
              <w:t>9.1</w:t>
            </w:r>
            <w:bookmarkEnd w:id="26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65CEEF" w14:textId="77777777" w:rsidR="00E513B2" w:rsidRPr="00430834" w:rsidRDefault="00E513B2" w:rsidP="0014497A">
            <w:pPr>
              <w:jc w:val="both"/>
            </w:pPr>
            <w:bookmarkStart w:id="27" w:name="it9_1_a"/>
            <w:r w:rsidRPr="00430834">
              <w:t xml:space="preserve">a) </w:t>
            </w:r>
            <w:bookmarkEnd w:id="27"/>
            <w:r w:rsidRPr="00430834">
              <w:t>quantidade equivalente de botijões retorne ao estabelecimento remetente;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C078CB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0599C001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EBA5E8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46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8980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FD3A2" w14:textId="77777777" w:rsidR="00E513B2" w:rsidRPr="00430834" w:rsidRDefault="00E513B2" w:rsidP="0014497A">
            <w:pPr>
              <w:jc w:val="both"/>
            </w:pPr>
            <w:bookmarkStart w:id="28" w:name="it9_1_b"/>
            <w:r w:rsidRPr="00430834">
              <w:t xml:space="preserve">b) </w:t>
            </w:r>
            <w:bookmarkEnd w:id="28"/>
            <w:r w:rsidRPr="00430834">
              <w:t>o retorno ocorra no prazo de dez dias, contado da remessa.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C96A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5147E5D8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678754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47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F9EB8" w14:textId="77777777" w:rsidR="00E513B2" w:rsidRPr="00430834" w:rsidRDefault="00E513B2" w:rsidP="0014497A">
            <w:pPr>
              <w:jc w:val="center"/>
            </w:pPr>
            <w:bookmarkStart w:id="29" w:name="it10"/>
            <w:r w:rsidRPr="00430834">
              <w:t>10</w:t>
            </w:r>
            <w:bookmarkEnd w:id="29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8E6C3" w14:textId="77777777" w:rsidR="00E513B2" w:rsidRPr="00430834" w:rsidRDefault="00E513B2" w:rsidP="0014497A">
            <w:pPr>
              <w:jc w:val="both"/>
            </w:pPr>
            <w:r w:rsidRPr="00430834">
              <w:t xml:space="preserve">A saída de minério de ferro e de pellets, do estabelecimento extrator para depósito situado junto ao porto, com destino à exportação, ressalvadas as hipóteses de que trata o § 1º do art. 5º deste regulamento, observado o disposto nos </w:t>
            </w:r>
            <w:hyperlink r:id="rId48" w:anchor="parte1art225" w:history="1">
              <w:proofErr w:type="spellStart"/>
              <w:r w:rsidRPr="00E513B2">
                <w:rPr>
                  <w:rStyle w:val="Hyperlink"/>
                </w:rPr>
                <w:t>arts</w:t>
              </w:r>
              <w:proofErr w:type="spellEnd"/>
              <w:r w:rsidRPr="00E513B2">
                <w:rPr>
                  <w:rStyle w:val="Hyperlink"/>
                </w:rPr>
                <w:t>. 225 a 232 da Parte 1 do Anexo IX</w:t>
              </w:r>
            </w:hyperlink>
            <w:r w:rsidRPr="00430834">
              <w:t>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B2A9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646D44" w:rsidRPr="00430834" w14:paraId="0B9E1E2F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E497140" w14:textId="77777777" w:rsidR="00646D44" w:rsidRPr="00430834" w:rsidRDefault="00646D44" w:rsidP="00646D44">
            <w:pPr>
              <w:jc w:val="center"/>
            </w:pPr>
            <w:r>
              <w:t>(</w:t>
            </w:r>
            <w:hyperlink r:id="rId49" w:anchor="nota3723" w:history="1">
              <w:r>
                <w:rPr>
                  <w:rStyle w:val="Hyperlink"/>
                </w:rPr>
                <w:t>3723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28A7FA9" w14:textId="77777777" w:rsidR="00646D44" w:rsidRPr="00430834" w:rsidRDefault="00646D44" w:rsidP="00646D44">
            <w:pPr>
              <w:jc w:val="center"/>
            </w:pPr>
            <w:bookmarkStart w:id="30" w:name="it11"/>
            <w:r w:rsidRPr="00430834">
              <w:t>11</w:t>
            </w:r>
            <w:bookmarkEnd w:id="30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506750" w14:textId="77777777" w:rsidR="00646D44" w:rsidRPr="00430834" w:rsidRDefault="00646D44" w:rsidP="00646D44">
            <w:pPr>
              <w:jc w:val="both"/>
            </w:pPr>
            <w:r w:rsidRPr="00430834">
              <w:t>Saída, em operação interna, de gado bovino para “recurso de pasto”, bem como o seu retorno ao estabelecimento de origem.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9837B7" w14:textId="77777777" w:rsidR="00646D44" w:rsidRPr="00430834" w:rsidRDefault="00646D44" w:rsidP="00646D44">
            <w:pPr>
              <w:jc w:val="center"/>
            </w:pPr>
            <w:r w:rsidRPr="001604A5">
              <w:t>31/12/2032</w:t>
            </w:r>
          </w:p>
        </w:tc>
      </w:tr>
      <w:tr w:rsidR="00E513B2" w:rsidRPr="00430834" w14:paraId="6B3A12CC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BF8951D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50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D618A" w14:textId="77777777" w:rsidR="00E513B2" w:rsidRPr="00430834" w:rsidRDefault="00E513B2" w:rsidP="0014497A">
            <w:pPr>
              <w:jc w:val="center"/>
            </w:pPr>
            <w:bookmarkStart w:id="31" w:name="it11_1"/>
            <w:r w:rsidRPr="00430834">
              <w:t>11.1</w:t>
            </w:r>
            <w:bookmarkEnd w:id="31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13A31A" w14:textId="77777777" w:rsidR="00E513B2" w:rsidRPr="00430834" w:rsidRDefault="00E513B2" w:rsidP="0014497A">
            <w:pPr>
              <w:jc w:val="both"/>
            </w:pPr>
            <w:r w:rsidRPr="00430834">
              <w:t>Os semoventes deverão retornar no prazo de cento e oitenta dias.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651096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6E309B54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F000D0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51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5C0A32" w14:textId="77777777" w:rsidR="00E513B2" w:rsidRPr="00430834" w:rsidRDefault="00E513B2" w:rsidP="0014497A">
            <w:pPr>
              <w:jc w:val="center"/>
            </w:pPr>
            <w:bookmarkStart w:id="32" w:name="it11_2"/>
            <w:r w:rsidRPr="00430834">
              <w:t>11.2</w:t>
            </w:r>
            <w:bookmarkEnd w:id="32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0009D0" w14:textId="77777777" w:rsidR="00E513B2" w:rsidRPr="00430834" w:rsidRDefault="00E513B2" w:rsidP="0014497A">
            <w:pPr>
              <w:jc w:val="both"/>
            </w:pPr>
            <w:r w:rsidRPr="00430834">
              <w:t>Não retornando os semoventes no prazo previsto no subitem 11.1, ficará descaracterizada a suspensão, considerando-se ocorrido o fato gerador do imposto na data da remessa, hipótese em que o produtor rural remetente deverá: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D854EE6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01F755C7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9C3D42F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52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AFF3DA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2AD7CD" w14:textId="77777777" w:rsidR="00E513B2" w:rsidRPr="00430834" w:rsidRDefault="00E513B2" w:rsidP="0014497A">
            <w:pPr>
              <w:jc w:val="both"/>
            </w:pPr>
            <w:bookmarkStart w:id="33" w:name="it11_2_a"/>
            <w:r w:rsidRPr="00430834">
              <w:t xml:space="preserve">a) </w:t>
            </w:r>
            <w:bookmarkEnd w:id="33"/>
            <w:r w:rsidRPr="00430834">
              <w:t>recolher o imposto incidente na operação, com os acréscimos legais;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A592A4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762DD950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8A26F9D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53" w:anchor="nota4160" w:history="1">
              <w:r w:rsidR="00B80DC5">
                <w:rPr>
                  <w:rStyle w:val="Hyperlink"/>
                </w:rPr>
                <w:t>4160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A095FB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A694A4" w14:textId="77777777" w:rsidR="00E513B2" w:rsidRPr="00430834" w:rsidRDefault="00E513B2" w:rsidP="0014497A">
            <w:pPr>
              <w:jc w:val="both"/>
            </w:pPr>
            <w:bookmarkStart w:id="34" w:name="it11_2_b"/>
            <w:r w:rsidRPr="00430834">
              <w:t xml:space="preserve">b) </w:t>
            </w:r>
            <w:bookmarkEnd w:id="34"/>
            <w:r w:rsidR="00815BC0" w:rsidRPr="00566A81">
              <w:rPr>
                <w:rFonts w:eastAsia="Calibri"/>
                <w:color w:val="040404"/>
              </w:rPr>
              <w:t xml:space="preserve">no dia imediato àquele em que vencer o prazo para o retorno, emitir NF-e ou solicitar a emissão de </w:t>
            </w:r>
            <w:proofErr w:type="spellStart"/>
            <w:r w:rsidR="00815BC0" w:rsidRPr="00566A81">
              <w:rPr>
                <w:rFonts w:eastAsia="Calibri"/>
                <w:color w:val="040404"/>
              </w:rPr>
              <w:t>NFA-e</w:t>
            </w:r>
            <w:proofErr w:type="spellEnd"/>
            <w:r w:rsidR="00815BC0" w:rsidRPr="00566A81">
              <w:rPr>
                <w:rFonts w:eastAsia="Calibri"/>
                <w:color w:val="040404"/>
              </w:rPr>
              <w:t>, indicando, como destinatário, o detentor dos semoventes, e o número, série, data e valor da nota fiscal que acobertou a saída efetiva e os dados relativos ao pagamento estipulado na alínea “a”.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A139A8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5485ACE3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F6D8DB" w14:textId="77777777" w:rsidR="00E513B2" w:rsidRPr="00430834" w:rsidRDefault="00797073" w:rsidP="0014497A">
            <w:pPr>
              <w:jc w:val="center"/>
            </w:pPr>
            <w:r>
              <w:t>(</w:t>
            </w:r>
            <w:hyperlink r:id="rId54" w:anchor="nota4186" w:history="1">
              <w:r>
                <w:rPr>
                  <w:rStyle w:val="Hyperlink"/>
                </w:rPr>
                <w:t>4186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A4112" w14:textId="77777777" w:rsidR="00E513B2" w:rsidRPr="00430834" w:rsidRDefault="00E513B2" w:rsidP="0014497A">
            <w:pPr>
              <w:jc w:val="center"/>
            </w:pPr>
            <w:bookmarkStart w:id="35" w:name="it11_3"/>
            <w:r w:rsidRPr="00430834">
              <w:t>11.3</w:t>
            </w:r>
            <w:bookmarkEnd w:id="35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CF1E84" w14:textId="77777777" w:rsidR="00E513B2" w:rsidRPr="00430834" w:rsidRDefault="00797073" w:rsidP="0014497A">
            <w:pPr>
              <w:jc w:val="both"/>
            </w:pPr>
            <w:r>
              <w:t>Revogado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D272A9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4C5879BF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7466518" w14:textId="77777777" w:rsidR="00E513B2" w:rsidRPr="00430834" w:rsidRDefault="00B80DC5" w:rsidP="0014497A">
            <w:pPr>
              <w:jc w:val="center"/>
            </w:pPr>
            <w:r>
              <w:t>(</w:t>
            </w:r>
            <w:hyperlink r:id="rId55" w:anchor="nota4160" w:history="1">
              <w:r>
                <w:rPr>
                  <w:rStyle w:val="Hyperlink"/>
                </w:rPr>
                <w:t>4160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12162" w14:textId="77777777" w:rsidR="00E513B2" w:rsidRDefault="00E513B2" w:rsidP="0014497A">
            <w:pPr>
              <w:jc w:val="center"/>
            </w:pPr>
            <w:bookmarkStart w:id="36" w:name="it11_4"/>
            <w:r w:rsidRPr="00430834">
              <w:t>11.4</w:t>
            </w:r>
            <w:bookmarkEnd w:id="36"/>
          </w:p>
          <w:p w14:paraId="0A8A9A60" w14:textId="77777777" w:rsidR="00797073" w:rsidRPr="00797073" w:rsidRDefault="00797073" w:rsidP="00797073"/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510C53" w14:textId="77777777" w:rsidR="00E513B2" w:rsidRPr="00430834" w:rsidRDefault="00B80DC5" w:rsidP="0014497A">
            <w:pPr>
              <w:jc w:val="both"/>
            </w:pPr>
            <w:r w:rsidRPr="00566A81">
              <w:rPr>
                <w:rFonts w:eastAsia="Calibri"/>
                <w:color w:val="040404"/>
              </w:rPr>
              <w:t xml:space="preserve">Ocorrendo a transmissão de propriedade dos semoventes antes de expirado o prazo para seu retorno e sem que tenham retornado ao estabelecimento de origem, o estabelecimento remetente deverá emitir NF-e ou solicitar a emissão de </w:t>
            </w:r>
            <w:proofErr w:type="spellStart"/>
            <w:r w:rsidRPr="00566A81">
              <w:rPr>
                <w:rFonts w:eastAsia="Calibri"/>
                <w:color w:val="040404"/>
              </w:rPr>
              <w:t>NFA-e</w:t>
            </w:r>
            <w:proofErr w:type="spellEnd"/>
            <w:r w:rsidRPr="00566A81">
              <w:rPr>
                <w:rFonts w:eastAsia="Calibri"/>
                <w:color w:val="040404"/>
              </w:rPr>
              <w:t>, com destaque do imposto, se for o caso, mencionando o número, série, data e valor da nota fiscal emitida por ocasião da saída originária, e a observação de que a emissão se destina a regularizar a transmissão da propriedade e a acobertar o trânsito dos semoventes.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528F82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26EB8D5E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43672E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56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A44E7" w14:textId="77777777" w:rsidR="00E513B2" w:rsidRPr="00430834" w:rsidRDefault="00E513B2" w:rsidP="0014497A">
            <w:pPr>
              <w:jc w:val="center"/>
            </w:pPr>
            <w:bookmarkStart w:id="37" w:name="it11_5"/>
            <w:r w:rsidRPr="00430834">
              <w:t>11.5</w:t>
            </w:r>
            <w:bookmarkEnd w:id="37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208B1" w14:textId="77777777" w:rsidR="00E513B2" w:rsidRPr="00430834" w:rsidRDefault="00E513B2" w:rsidP="0014497A">
            <w:pPr>
              <w:jc w:val="both"/>
            </w:pPr>
            <w:r w:rsidRPr="00430834">
              <w:t xml:space="preserve">Ocorrendo a transmissão de propriedade dos semoventes para o próprio destinatário, considera-se ocorrido o fato gerador na data da remessa </w:t>
            </w:r>
            <w:proofErr w:type="gramStart"/>
            <w:r w:rsidRPr="00430834">
              <w:t>dos mesmos</w:t>
            </w:r>
            <w:proofErr w:type="gramEnd"/>
            <w:r w:rsidRPr="00430834">
              <w:t>, devendo o imposto ser recolhido com os acréscimos legais.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43FAC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14C68263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59B077F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57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5D65" w14:textId="77777777" w:rsidR="00E513B2" w:rsidRPr="00430834" w:rsidRDefault="00E513B2" w:rsidP="0014497A">
            <w:pPr>
              <w:jc w:val="center"/>
            </w:pPr>
            <w:bookmarkStart w:id="38" w:name="it12"/>
            <w:r w:rsidRPr="00430834">
              <w:t>12</w:t>
            </w:r>
            <w:bookmarkEnd w:id="38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2BA9F64" w14:textId="77777777" w:rsidR="00E513B2" w:rsidRPr="00430834" w:rsidRDefault="00E513B2" w:rsidP="0014497A">
            <w:pPr>
              <w:jc w:val="both"/>
            </w:pPr>
            <w:r w:rsidRPr="00430834">
              <w:t xml:space="preserve">Saída em operação interna, promovida por produtor rural, de batatas para semeadura (batata-semente) para armazenamento em câmara fria, bem como o seu retorno ao estabelecimento de origem, observadas as </w:t>
            </w:r>
            <w:hyperlink r:id="rId58" w:anchor="n2" w:history="1">
              <w:r w:rsidRPr="0071624A">
                <w:rPr>
                  <w:rStyle w:val="Hyperlink"/>
                </w:rPr>
                <w:t>notas 2 a 4</w:t>
              </w:r>
            </w:hyperlink>
            <w:r w:rsidRPr="00430834">
              <w:t xml:space="preserve"> ao final deste anexo.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81A5E7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E513B2" w:rsidRPr="00430834" w14:paraId="0313A1FB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84BFFF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59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65DAB" w14:textId="77777777" w:rsidR="00E513B2" w:rsidRPr="00430834" w:rsidRDefault="00E513B2" w:rsidP="0014497A">
            <w:pPr>
              <w:jc w:val="center"/>
            </w:pPr>
            <w:bookmarkStart w:id="39" w:name="it12_1"/>
            <w:r w:rsidRPr="00430834">
              <w:t xml:space="preserve">12.1 </w:t>
            </w:r>
            <w:bookmarkEnd w:id="39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466A1" w14:textId="77777777" w:rsidR="00E513B2" w:rsidRPr="00430834" w:rsidRDefault="00E513B2" w:rsidP="0014497A">
            <w:pPr>
              <w:jc w:val="both"/>
            </w:pPr>
            <w:r w:rsidRPr="00430834">
              <w:t xml:space="preserve"> O retorno da mercadoria deverá ocorrer dentro de cento e oitenta dias, contados da respectiva remessa, prazo este que poderá ser prorrogado pelo Chefe da Administração Fazendária a que o remetente estiver circunscrito.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EB7A" w14:textId="77777777" w:rsidR="00E513B2" w:rsidRPr="00430834" w:rsidRDefault="00E513B2" w:rsidP="00E513B2">
            <w:pPr>
              <w:jc w:val="center"/>
            </w:pPr>
          </w:p>
        </w:tc>
      </w:tr>
      <w:tr w:rsidR="00836C08" w:rsidRPr="00430834" w14:paraId="6030B086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339DB00" w14:textId="36E77149" w:rsidR="00836C08" w:rsidRPr="00430834" w:rsidRDefault="00836C08" w:rsidP="00836C08">
            <w:pPr>
              <w:jc w:val="center"/>
            </w:pPr>
            <w:r>
              <w:t>(</w:t>
            </w:r>
            <w:hyperlink r:id="rId60" w:anchor="nota4602" w:history="1">
              <w:r>
                <w:rPr>
                  <w:rStyle w:val="Hyperlink"/>
                </w:rPr>
                <w:t>4602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93470C" w14:textId="42CBC282" w:rsidR="00836C08" w:rsidRPr="00430834" w:rsidRDefault="00836C08" w:rsidP="00836C08">
            <w:pPr>
              <w:jc w:val="center"/>
            </w:pPr>
            <w:bookmarkStart w:id="40" w:name="it13"/>
            <w:r w:rsidRPr="00430834">
              <w:t>13</w:t>
            </w:r>
            <w:bookmarkEnd w:id="40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19831C" w14:textId="625C3CEE" w:rsidR="00836C08" w:rsidRPr="00430834" w:rsidRDefault="00836C08" w:rsidP="00836C08">
            <w:pPr>
              <w:keepNext/>
              <w:keepLines/>
              <w:jc w:val="both"/>
            </w:pPr>
            <w:r w:rsidRPr="00430834">
              <w:t>Importação de materiais, sem cobertura cambial, destinados à manutenção e ao reparo de aeronave pertencente a empresa autorizada a operar no transporte comercial internacional, para estocagem no Regime Aduaneiro Especial de Depósito Afiançado - DAF -, administrado pela Secretaria da Receita Federal.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C78470" w14:textId="4896CE28" w:rsidR="00836C08" w:rsidRPr="00430834" w:rsidRDefault="00836C08" w:rsidP="00836C08">
            <w:pPr>
              <w:jc w:val="center"/>
            </w:pPr>
            <w:r w:rsidRPr="00723C76">
              <w:t>Indeterminada</w:t>
            </w:r>
          </w:p>
        </w:tc>
      </w:tr>
      <w:tr w:rsidR="00E513B2" w:rsidRPr="00430834" w14:paraId="5F82D342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6F0FDFD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61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4CAFAC" w14:textId="77777777" w:rsidR="00E513B2" w:rsidRPr="00430834" w:rsidRDefault="00E513B2" w:rsidP="0014497A">
            <w:pPr>
              <w:jc w:val="center"/>
            </w:pPr>
            <w:bookmarkStart w:id="41" w:name="it13_1"/>
            <w:r w:rsidRPr="00430834">
              <w:t>13.1</w:t>
            </w:r>
            <w:bookmarkEnd w:id="41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FC2E60" w14:textId="77777777" w:rsidR="00E513B2" w:rsidRPr="00430834" w:rsidRDefault="00E513B2" w:rsidP="0014497A">
            <w:pPr>
              <w:jc w:val="both"/>
            </w:pPr>
            <w:r w:rsidRPr="00430834">
              <w:t>Para efeitos da suspensão, o contribuinte deverá estar previamente habilitado no regime.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8C115B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418D42A9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8EF66EA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62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4BF3FA" w14:textId="77777777" w:rsidR="00E513B2" w:rsidRPr="00430834" w:rsidRDefault="00E513B2" w:rsidP="0014497A">
            <w:pPr>
              <w:jc w:val="center"/>
            </w:pPr>
            <w:bookmarkStart w:id="42" w:name="it13_2"/>
            <w:r w:rsidRPr="00430834">
              <w:t>13.2</w:t>
            </w:r>
            <w:bookmarkEnd w:id="42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DB96E9" w14:textId="77777777" w:rsidR="00E513B2" w:rsidRPr="00430834" w:rsidRDefault="00E513B2" w:rsidP="0014497A">
            <w:pPr>
              <w:jc w:val="both"/>
            </w:pPr>
            <w:r w:rsidRPr="00430834">
              <w:t>A suspensão aplica-se pelo período previsto para a permanência da mercadoria no regime.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39415C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05A4041E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34317DF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63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F7B4FC" w14:textId="77777777" w:rsidR="00E513B2" w:rsidRPr="00430834" w:rsidRDefault="00E513B2" w:rsidP="0014497A">
            <w:pPr>
              <w:jc w:val="center"/>
            </w:pPr>
            <w:bookmarkStart w:id="43" w:name="it13_3"/>
            <w:r w:rsidRPr="00430834">
              <w:t>13.3</w:t>
            </w:r>
            <w:bookmarkEnd w:id="43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E6DB65" w14:textId="77777777" w:rsidR="00E513B2" w:rsidRPr="00430834" w:rsidRDefault="00E513B2" w:rsidP="0014497A">
            <w:pPr>
              <w:jc w:val="both"/>
            </w:pPr>
            <w:r w:rsidRPr="00430834">
              <w:t>Fica descaracterizada a suspensão e considerado ocorrido o fato gerador do imposto na data de admissão dos materiais no regime, sujeitando-se o contribuinte ao pagamento do imposto, multa e juros de mora, na hipótese de: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F7BA635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11538998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3EA39B" w14:textId="77777777" w:rsidR="00E513B2" w:rsidRPr="00430834" w:rsidRDefault="00E513B2" w:rsidP="0014497A">
            <w:pPr>
              <w:jc w:val="center"/>
            </w:pPr>
            <w:r>
              <w:lastRenderedPageBreak/>
              <w:t>(</w:t>
            </w:r>
            <w:hyperlink r:id="rId64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72754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4CC04B" w14:textId="77777777" w:rsidR="00E513B2" w:rsidRPr="00430834" w:rsidRDefault="00E513B2" w:rsidP="0014497A">
            <w:pPr>
              <w:jc w:val="both"/>
            </w:pPr>
            <w:bookmarkStart w:id="44" w:name="it13_3_a"/>
            <w:r w:rsidRPr="00430834">
              <w:t xml:space="preserve">a) </w:t>
            </w:r>
            <w:bookmarkEnd w:id="44"/>
            <w:r w:rsidRPr="00430834">
              <w:t xml:space="preserve">cancelamento da habilitação de que trata o subitem 13.1, relativamente ao estoque de mercadorias que não forem, no prazo de trinta dias, </w:t>
            </w:r>
            <w:proofErr w:type="gramStart"/>
            <w:r w:rsidRPr="00430834">
              <w:t>contado</w:t>
            </w:r>
            <w:proofErr w:type="gramEnd"/>
            <w:r w:rsidRPr="00430834">
              <w:t xml:space="preserve"> da data de publicação do ato de cancelamento, reexportados ou destruídos;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79F25B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7BABD05A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CD23B80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65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416894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55CFC1" w14:textId="77777777" w:rsidR="00E513B2" w:rsidRPr="00430834" w:rsidRDefault="00E513B2" w:rsidP="0014497A">
            <w:pPr>
              <w:jc w:val="both"/>
            </w:pPr>
            <w:bookmarkStart w:id="45" w:name="it13_3_b"/>
            <w:r w:rsidRPr="00430834">
              <w:t xml:space="preserve">b) </w:t>
            </w:r>
            <w:bookmarkEnd w:id="45"/>
            <w:r w:rsidRPr="00430834">
              <w:t>encerramento do prazo estabelecido para a permanência dos materiais no regime, caso em que, para efeitos de apuração do imposto devido, será avaliado o estoque, observada a data de admissão no regime, considerado o critério contábil “Primeiro que Entra Primeiro que Sai” - PEPS;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0FFEB9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59431B60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9650209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66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0BD822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6F410D" w14:textId="77777777" w:rsidR="00E513B2" w:rsidRPr="00430834" w:rsidRDefault="00E513B2" w:rsidP="0014497A">
            <w:pPr>
              <w:jc w:val="both"/>
            </w:pPr>
            <w:bookmarkStart w:id="46" w:name="it13_3_c"/>
            <w:r w:rsidRPr="00430834">
              <w:t xml:space="preserve">c) </w:t>
            </w:r>
            <w:bookmarkEnd w:id="46"/>
            <w:r w:rsidRPr="00430834">
              <w:t>avaria, extravio ou acréscimo de mercadorias admitidas no regime.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1F9279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56A3D1CF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E7E0F88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67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26D68F" w14:textId="77777777" w:rsidR="00E513B2" w:rsidRPr="00430834" w:rsidRDefault="00E513B2" w:rsidP="0014497A">
            <w:pPr>
              <w:jc w:val="center"/>
            </w:pPr>
            <w:bookmarkStart w:id="47" w:name="it13_4"/>
            <w:r w:rsidRPr="00430834">
              <w:t>13.4</w:t>
            </w:r>
            <w:bookmarkEnd w:id="47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1F30D" w14:textId="77777777" w:rsidR="00E513B2" w:rsidRPr="00430834" w:rsidRDefault="00E513B2" w:rsidP="0014497A">
            <w:pPr>
              <w:jc w:val="both"/>
            </w:pPr>
            <w:r w:rsidRPr="00430834">
              <w:t>Na hipótese de destruição a que se refere a alínea “a” do subitem 13.3, o resíduo economicamente utilizável será despachado para consumo como se tivesse sido importado no estado em que se encontre, com pagamento do ICMS correspondente.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D64863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41951E33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5B4D5DA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68" w:anchor="nota3820" w:history="1">
              <w:r w:rsidR="005B670F">
                <w:rPr>
                  <w:rStyle w:val="Hyperlink"/>
                </w:rPr>
                <w:t>3820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7CFC5C" w14:textId="77777777" w:rsidR="00E513B2" w:rsidRPr="00430834" w:rsidRDefault="00E513B2" w:rsidP="0014497A">
            <w:pPr>
              <w:jc w:val="center"/>
            </w:pPr>
            <w:bookmarkStart w:id="48" w:name="it13_5"/>
            <w:r w:rsidRPr="00430834">
              <w:t>13.5</w:t>
            </w:r>
            <w:bookmarkEnd w:id="48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EA5268" w14:textId="77777777" w:rsidR="00E513B2" w:rsidRPr="00430834" w:rsidRDefault="005B670F" w:rsidP="0014497A">
            <w:pPr>
              <w:jc w:val="both"/>
            </w:pPr>
            <w:r w:rsidRPr="00CE115E">
              <w:t xml:space="preserve">Cumpridas as condições para admissão dos materiais no regime e sendo estes utilizados na manutenção e na reparação de aeronaves pertencente à empresa, será observado o disposto no </w:t>
            </w:r>
            <w:hyperlink r:id="rId69" w:anchor="parte1it147" w:history="1">
              <w:r w:rsidRPr="005B670F">
                <w:rPr>
                  <w:rStyle w:val="Hyperlink"/>
                </w:rPr>
                <w:t>item 147 da Parte 1 do Anexo I</w:t>
              </w:r>
            </w:hyperlink>
            <w:r w:rsidRPr="00CE115E">
              <w:t xml:space="preserve"> e no </w:t>
            </w:r>
            <w:hyperlink r:id="rId70" w:anchor="parte1it35" w:history="1">
              <w:r w:rsidRPr="005B670F">
                <w:rPr>
                  <w:rStyle w:val="Hyperlink"/>
                </w:rPr>
                <w:t>item 35 da Parte 1 do Anexo IV</w:t>
              </w:r>
            </w:hyperlink>
            <w:r w:rsidRPr="00CE115E">
              <w:t>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68125B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0FF667B6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B46F02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71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6974" w14:textId="77777777" w:rsidR="00E513B2" w:rsidRPr="00430834" w:rsidRDefault="00E513B2" w:rsidP="0014497A">
            <w:pPr>
              <w:jc w:val="center"/>
            </w:pPr>
            <w:bookmarkStart w:id="49" w:name="it13_6"/>
            <w:r w:rsidRPr="00430834">
              <w:t>13.6</w:t>
            </w:r>
            <w:bookmarkEnd w:id="49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17D28" w14:textId="77777777" w:rsidR="00E513B2" w:rsidRPr="00430834" w:rsidRDefault="00E513B2" w:rsidP="0014497A">
            <w:pPr>
              <w:jc w:val="both"/>
            </w:pPr>
            <w:r w:rsidRPr="00430834">
              <w:t xml:space="preserve">O disposto neste item aplica-se, também, nos </w:t>
            </w:r>
            <w:proofErr w:type="spellStart"/>
            <w:r w:rsidRPr="00430834">
              <w:t>vôos</w:t>
            </w:r>
            <w:proofErr w:type="spellEnd"/>
            <w:r w:rsidRPr="00430834">
              <w:t xml:space="preserve"> internacionais, aos materiais que integrem provisões de bordo, assim considerados os alimentos, as bebidas, os uniformes e os utensílios necessários aos serviços de bordo.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B1E4F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5555523C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AF56EA1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72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A21B90" w14:textId="77777777" w:rsidR="00E513B2" w:rsidRPr="00430834" w:rsidRDefault="00E513B2" w:rsidP="0014497A">
            <w:pPr>
              <w:jc w:val="center"/>
            </w:pPr>
            <w:bookmarkStart w:id="50" w:name="it14"/>
            <w:r w:rsidRPr="00430834">
              <w:t>14</w:t>
            </w:r>
            <w:bookmarkEnd w:id="50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082D91" w14:textId="77777777" w:rsidR="00E513B2" w:rsidRPr="00430834" w:rsidRDefault="00E513B2" w:rsidP="0014497A">
            <w:pPr>
              <w:jc w:val="both"/>
            </w:pPr>
            <w:r w:rsidRPr="00430834">
              <w:t xml:space="preserve">Saídas, em operações promovidas entre contribuintes situados neste Estado e nos Estados do Paraná, Rio de Janeiro e Santa Catarina, de carroçarias destinadas ao fabricante de chassi e de chassi destinados a fabricante de carroçaria para utilização na fabricação de ônibus ou de </w:t>
            </w:r>
            <w:proofErr w:type="spellStart"/>
            <w:r w:rsidRPr="00430834">
              <w:t>microônibus</w:t>
            </w:r>
            <w:proofErr w:type="spellEnd"/>
            <w:r w:rsidRPr="00430834">
              <w:t xml:space="preserve"> classificados, respectivamente, nos códigos 8702.10.00 e 8702.90.90 da NBM/SH, destinados à exportação por qualquer dos estabelecimentos referidos neste item.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C8EDBE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E513B2" w:rsidRPr="00430834" w14:paraId="4D3FBA99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40BB30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73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59EFC9" w14:textId="77777777" w:rsidR="00E513B2" w:rsidRPr="00430834" w:rsidRDefault="00E513B2" w:rsidP="0014497A">
            <w:pPr>
              <w:jc w:val="center"/>
            </w:pPr>
            <w:bookmarkStart w:id="51" w:name="it14_1"/>
            <w:r w:rsidRPr="00430834">
              <w:t>14.1</w:t>
            </w:r>
            <w:bookmarkEnd w:id="51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50D993" w14:textId="77777777" w:rsidR="00E513B2" w:rsidRPr="00430834" w:rsidRDefault="00E513B2" w:rsidP="0014497A">
            <w:pPr>
              <w:jc w:val="both"/>
            </w:pPr>
            <w:r w:rsidRPr="00430834">
              <w:t>A suspensão a que se refere este item aplica-se também em se tratando de industrialização por conta e ordem do estabelecimento encomendante.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B790ED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19AE6762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E66C01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74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CA35D5" w14:textId="77777777" w:rsidR="00E513B2" w:rsidRPr="00430834" w:rsidRDefault="00E513B2" w:rsidP="0014497A">
            <w:pPr>
              <w:jc w:val="center"/>
            </w:pPr>
            <w:bookmarkStart w:id="52" w:name="it14_2"/>
            <w:r w:rsidRPr="00430834">
              <w:t>14.2</w:t>
            </w:r>
            <w:bookmarkEnd w:id="52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80138E" w14:textId="77777777" w:rsidR="00E513B2" w:rsidRPr="00430834" w:rsidRDefault="00E513B2" w:rsidP="0014497A">
            <w:pPr>
              <w:jc w:val="both"/>
            </w:pPr>
            <w:r w:rsidRPr="00430834">
              <w:t>A suspensão fica condicionada a que: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7B0CFE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35423450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C0DEC9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75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2FAA19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D5C32" w14:textId="77777777" w:rsidR="00E513B2" w:rsidRPr="00430834" w:rsidRDefault="00E513B2" w:rsidP="0014497A">
            <w:pPr>
              <w:jc w:val="both"/>
            </w:pPr>
            <w:bookmarkStart w:id="53" w:name="it14_2_a"/>
            <w:r w:rsidRPr="00430834">
              <w:t xml:space="preserve">a) </w:t>
            </w:r>
            <w:bookmarkEnd w:id="53"/>
            <w:r w:rsidRPr="00430834">
              <w:t>a fabricação do veículo seja realizada pelo estabelecimento fabricante da carroçaria por conta e ordem do estabelecimento encomendante;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E6BF35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2AF1F276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7DDB5A8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76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8ECAA5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00E2E6" w14:textId="77777777" w:rsidR="00E513B2" w:rsidRPr="00430834" w:rsidRDefault="00E513B2" w:rsidP="0014497A">
            <w:pPr>
              <w:jc w:val="both"/>
            </w:pPr>
            <w:bookmarkStart w:id="54" w:name="it14_2_b"/>
            <w:r w:rsidRPr="00430834">
              <w:t xml:space="preserve">b) </w:t>
            </w:r>
            <w:bookmarkEnd w:id="54"/>
            <w:r w:rsidRPr="00430834">
              <w:t>as notas fiscais emitidas para acobertar as operações de remessa para industrialização e o respectivo retorno, assim como a de venda do chassi, contenham, além dos demais requisitos exigidos, a expressão: “ICMS suspenso - Protocolo ICMS 28/08”;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0D6BEA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490FAD8F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EF557D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77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AF4DDC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4AECA2" w14:textId="77777777" w:rsidR="00E513B2" w:rsidRPr="00430834" w:rsidRDefault="00E513B2" w:rsidP="0014497A">
            <w:pPr>
              <w:jc w:val="both"/>
            </w:pPr>
            <w:bookmarkStart w:id="55" w:name="it14_2_c"/>
            <w:r w:rsidRPr="00430834">
              <w:t xml:space="preserve">c) </w:t>
            </w:r>
            <w:bookmarkEnd w:id="55"/>
            <w:r w:rsidRPr="00430834">
              <w:t>o veículo seja exportado no prazo de até cento e oitenta dias, contado a partir do dia seguinte à data da saída do chassi do estabelecimento encomendante para o estabelecimento fabricante de carroçaria, prazo este que, mediante pedido do contribuinte, poderá ser prorrogado, por uma vez e por igual período, pelo Fisco do Estado do estabelecimento exportador;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64B20F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0518B78A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82250E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78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D48FB0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990151" w14:textId="77777777" w:rsidR="00E513B2" w:rsidRPr="00430834" w:rsidRDefault="00E513B2" w:rsidP="0014497A">
            <w:pPr>
              <w:jc w:val="both"/>
            </w:pPr>
            <w:bookmarkStart w:id="56" w:name="it14_2_d"/>
            <w:r w:rsidRPr="00430834">
              <w:t xml:space="preserve">d) </w:t>
            </w:r>
            <w:bookmarkEnd w:id="56"/>
            <w:r w:rsidRPr="00430834">
              <w:t>a exportação do veículo seja comprovada junto aos Fiscos das unidades federadas envolvidas nas operações.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D46AFA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074E7B55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45DDE2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79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5DFC25" w14:textId="77777777" w:rsidR="00E513B2" w:rsidRPr="00430834" w:rsidRDefault="00E513B2" w:rsidP="0014497A">
            <w:pPr>
              <w:jc w:val="center"/>
            </w:pPr>
            <w:bookmarkStart w:id="57" w:name="it14_3"/>
            <w:r w:rsidRPr="00430834">
              <w:t>14.3</w:t>
            </w:r>
            <w:bookmarkEnd w:id="57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79EF780" w14:textId="77777777" w:rsidR="00E513B2" w:rsidRPr="00430834" w:rsidRDefault="00E513B2" w:rsidP="0014497A">
            <w:pPr>
              <w:jc w:val="both"/>
            </w:pPr>
            <w:r w:rsidRPr="00430834">
              <w:t>O exportador remeterá aos Fiscos das unidades federadas envolvidas, até o décimo dia do mês subsequente àquele em que ocorrer a averbação da exportação, arquivo eletrônico contendo as seguintes informações: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89BE18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788440ED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DE32D5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0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51161B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C9E5E5" w14:textId="77777777" w:rsidR="00E513B2" w:rsidRPr="00430834" w:rsidRDefault="00E513B2" w:rsidP="0014497A">
            <w:pPr>
              <w:jc w:val="both"/>
            </w:pPr>
            <w:bookmarkStart w:id="58" w:name="it14_3_a"/>
            <w:r w:rsidRPr="00430834">
              <w:t xml:space="preserve">a) </w:t>
            </w:r>
            <w:bookmarkEnd w:id="58"/>
            <w:r w:rsidRPr="00430834">
              <w:t>a sua identificação e a do outro estabelecimento envolvido, indicando a razão social, o CNPJ e a inscrição estadual;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856518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572EF832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4BBC3EE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1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583071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47349E" w14:textId="77777777" w:rsidR="00E513B2" w:rsidRPr="00430834" w:rsidRDefault="00E513B2" w:rsidP="0014497A">
            <w:pPr>
              <w:jc w:val="both"/>
            </w:pPr>
            <w:bookmarkStart w:id="59" w:name="it14_3_b"/>
            <w:r w:rsidRPr="00430834">
              <w:t xml:space="preserve">b) </w:t>
            </w:r>
            <w:bookmarkEnd w:id="59"/>
            <w:r w:rsidRPr="00430834">
              <w:t>o número do chassi do veículo;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BA7BDF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0E3EF667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F47C5E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2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53F2B3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927A9F" w14:textId="77777777" w:rsidR="00E513B2" w:rsidRPr="00430834" w:rsidRDefault="00E513B2" w:rsidP="0014497A">
            <w:pPr>
              <w:jc w:val="both"/>
            </w:pPr>
            <w:bookmarkStart w:id="60" w:name="it14_3_c"/>
            <w:r w:rsidRPr="00430834">
              <w:t xml:space="preserve">c) </w:t>
            </w:r>
            <w:bookmarkEnd w:id="60"/>
            <w:r w:rsidRPr="00430834">
              <w:t>o número, a série, a data de emissão e o valor da nota fiscal correspondente à industrialização do veículo ou ao fornecimento do chassi, conforme o caso;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76E514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316F679C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7F817F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3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97A1D4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2820CE" w14:textId="77777777" w:rsidR="00E513B2" w:rsidRPr="00430834" w:rsidRDefault="00E513B2" w:rsidP="0014497A">
            <w:pPr>
              <w:jc w:val="both"/>
            </w:pPr>
            <w:bookmarkStart w:id="61" w:name="it14_3_d"/>
            <w:r w:rsidRPr="00430834">
              <w:t xml:space="preserve">d) </w:t>
            </w:r>
            <w:bookmarkEnd w:id="61"/>
            <w:r w:rsidRPr="00430834">
              <w:t>o número, a série, a data de emissão e o valor da nota fiscal correspondente à exportação do veículo;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7F29B2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125DA04C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9E68C43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4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FAFD8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29D293" w14:textId="77777777" w:rsidR="00E513B2" w:rsidRPr="00430834" w:rsidRDefault="00E513B2" w:rsidP="0014497A">
            <w:pPr>
              <w:jc w:val="both"/>
            </w:pPr>
            <w:bookmarkStart w:id="62" w:name="it14_3_e"/>
            <w:r w:rsidRPr="00430834">
              <w:t xml:space="preserve">e) </w:t>
            </w:r>
            <w:bookmarkEnd w:id="62"/>
            <w:r w:rsidRPr="00430834">
              <w:t>o número do Registro de Exportação - RE - no SISCOMEX correspondente à exportação.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803AD4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7B8EA14B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CDB4FD0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5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91ADFC" w14:textId="77777777" w:rsidR="00E513B2" w:rsidRPr="00430834" w:rsidRDefault="00E513B2" w:rsidP="0014497A">
            <w:pPr>
              <w:jc w:val="center"/>
            </w:pPr>
            <w:bookmarkStart w:id="63" w:name="it14_4"/>
            <w:r w:rsidRPr="00430834">
              <w:t xml:space="preserve">14.4 </w:t>
            </w:r>
            <w:bookmarkEnd w:id="63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CC8B12" w14:textId="77777777" w:rsidR="00E513B2" w:rsidRPr="00430834" w:rsidRDefault="00E513B2" w:rsidP="0014497A">
            <w:pPr>
              <w:jc w:val="both"/>
            </w:pPr>
            <w:r w:rsidRPr="00430834">
              <w:t>O não atendimento das disposições estabelecidas neste item implica a descaracterização da suspensão, devendo o imposto correspondente às operações ser recolhido com os acréscimos legais.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8FFE205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0A05EFAA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9CEC564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6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774CA4" w14:textId="77777777" w:rsidR="00E513B2" w:rsidRPr="00430834" w:rsidRDefault="00E513B2" w:rsidP="0014497A">
            <w:pPr>
              <w:jc w:val="center"/>
            </w:pPr>
            <w:bookmarkStart w:id="64" w:name="it14_5"/>
            <w:r w:rsidRPr="00430834">
              <w:t>14.5</w:t>
            </w:r>
            <w:bookmarkEnd w:id="64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C41C14" w14:textId="77777777" w:rsidR="00E513B2" w:rsidRPr="00430834" w:rsidRDefault="00E513B2" w:rsidP="0014497A">
            <w:pPr>
              <w:jc w:val="both"/>
            </w:pPr>
            <w:r w:rsidRPr="00430834">
              <w:t>Havendo necessidade de alterar o estabelecimento fabricante de carroçaria, depois de remetido o chassi, será observado o seguinte: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75DF58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56AC2A0A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0C8052E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7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B86EF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F454C5" w14:textId="77777777" w:rsidR="00E513B2" w:rsidRPr="00430834" w:rsidRDefault="00E513B2" w:rsidP="0014497A">
            <w:pPr>
              <w:jc w:val="both"/>
            </w:pPr>
            <w:bookmarkStart w:id="65" w:name="it14_5_a"/>
            <w:r w:rsidRPr="00430834">
              <w:t xml:space="preserve">a) </w:t>
            </w:r>
            <w:bookmarkEnd w:id="65"/>
            <w:r w:rsidRPr="00430834">
              <w:t>o estabelecimento encomendante emitirá nova nota fiscal de remessa em nome do novo fabricante de carroçarias, devendo indicar, além dos demais requisitos exigidos, no campo “Informações Complementares”: o destinatário, o número, a série e a data de emissão da nota fiscal que acompanhou o chassi na primeira remessa;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64CA28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2D0B0FA2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D59362" w14:textId="77777777" w:rsidR="00E513B2" w:rsidRPr="00430834" w:rsidRDefault="00E513B2" w:rsidP="0014497A">
            <w:pPr>
              <w:jc w:val="center"/>
            </w:pPr>
            <w:r>
              <w:lastRenderedPageBreak/>
              <w:t>(</w:t>
            </w:r>
            <w:hyperlink r:id="rId88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83D099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E647B0" w14:textId="77777777" w:rsidR="00E513B2" w:rsidRPr="00430834" w:rsidRDefault="00E513B2" w:rsidP="0014497A">
            <w:pPr>
              <w:jc w:val="both"/>
            </w:pPr>
            <w:bookmarkStart w:id="66" w:name="it14_5_b"/>
            <w:r w:rsidRPr="00430834">
              <w:t xml:space="preserve">b) </w:t>
            </w:r>
            <w:bookmarkEnd w:id="66"/>
            <w:r w:rsidRPr="00430834">
              <w:t>o fabricante de carroçarias destinatário da primeira remessa emitirá nota fiscal em nome do novo fabricante de carroçarias, sem débito do imposto, para acompanhar o trânsito do chassi até seu destino, devendo indicar, além dos demais requisitos exigidos, no campo “Informações Complementares”, os dados cadastrais do estabelecimento encomendante, o número, a série e a data de emissão da nota fiscal a que se refere a alínea “a” e a expressão “Alteração do encarroçador - Procedimento autorizado pelo Protocolo ICMS 28/08”;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58F710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14F3D36B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C638622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89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1D7662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5351A3" w14:textId="77777777" w:rsidR="00E513B2" w:rsidRPr="00430834" w:rsidRDefault="00E513B2" w:rsidP="0014497A">
            <w:pPr>
              <w:jc w:val="both"/>
            </w:pPr>
            <w:bookmarkStart w:id="67" w:name="it14_5_c"/>
            <w:r w:rsidRPr="00430834">
              <w:t xml:space="preserve">c) </w:t>
            </w:r>
            <w:bookmarkEnd w:id="67"/>
            <w:r w:rsidRPr="00430834">
              <w:t>o prazo para a exportação será contado a partir da data da emissão da nota fiscal a que se refere a alínea “a” deste subitem.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6FB15B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5661F80D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025DCD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0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56894" w14:textId="77777777" w:rsidR="00E513B2" w:rsidRPr="00430834" w:rsidRDefault="00E513B2" w:rsidP="0014497A">
            <w:pPr>
              <w:jc w:val="center"/>
            </w:pPr>
            <w:bookmarkStart w:id="68" w:name="it14_6"/>
            <w:r w:rsidRPr="00430834">
              <w:t>14.6</w:t>
            </w:r>
            <w:bookmarkEnd w:id="68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9A6D9" w14:textId="77777777" w:rsidR="00E513B2" w:rsidRPr="00430834" w:rsidRDefault="00E513B2" w:rsidP="0014497A">
            <w:pPr>
              <w:jc w:val="both"/>
            </w:pPr>
            <w:r w:rsidRPr="00430834">
              <w:t>As operações de venda do chassi e da carroceria nos termos deste item equiparam-se às operações de exportação, inclusive no que se refere aos créditos do imposto.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8555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1A4F9408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775F354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1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048082" w14:textId="77777777" w:rsidR="00E513B2" w:rsidRPr="00430834" w:rsidRDefault="00E513B2" w:rsidP="0014497A">
            <w:pPr>
              <w:jc w:val="center"/>
            </w:pPr>
            <w:bookmarkStart w:id="69" w:name="it15"/>
            <w:r w:rsidRPr="00430834">
              <w:t>15</w:t>
            </w:r>
            <w:bookmarkEnd w:id="69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C2CE65" w14:textId="77777777" w:rsidR="00E513B2" w:rsidRPr="00430834" w:rsidRDefault="00E513B2" w:rsidP="0014497A">
            <w:pPr>
              <w:jc w:val="both"/>
            </w:pPr>
            <w:r w:rsidRPr="00430834">
              <w:t>Saída de mercadoria de produção própria destinada à formação de lote em recinto não alfandegado situado no Estado do Espírito Santo para posterior exportação direta pelo remetente, nas operações entre remetentes e destinatários relacionados em portaria da Subsecretaria da Receita Estadual.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74EA5C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E513B2" w:rsidRPr="00430834" w14:paraId="6F657597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EEAAC1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2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19A2A0" w14:textId="77777777" w:rsidR="00E513B2" w:rsidRPr="00430834" w:rsidRDefault="00E513B2" w:rsidP="0014497A">
            <w:pPr>
              <w:jc w:val="center"/>
            </w:pPr>
            <w:bookmarkStart w:id="70" w:name="it15_1"/>
            <w:r w:rsidRPr="00430834">
              <w:t xml:space="preserve">15.1 </w:t>
            </w:r>
            <w:bookmarkEnd w:id="70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80BF58" w14:textId="77777777" w:rsidR="00E513B2" w:rsidRPr="00430834" w:rsidRDefault="00E513B2" w:rsidP="0014497A">
            <w:pPr>
              <w:jc w:val="both"/>
            </w:pPr>
            <w:r w:rsidRPr="00430834">
              <w:t>A suspensão prevista neste item não se aplica às operações de contribuinte que tenha débito inscrito na dívida ativa deste Estado, salvo se a exigibilidade do crédito estiver suspensa.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399066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7047880B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25D0836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3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10B7E3" w14:textId="77777777" w:rsidR="00E513B2" w:rsidRPr="00430834" w:rsidRDefault="00E513B2" w:rsidP="0014497A">
            <w:pPr>
              <w:jc w:val="center"/>
            </w:pPr>
            <w:bookmarkStart w:id="71" w:name="it15_2"/>
            <w:r w:rsidRPr="00430834">
              <w:t>15.2</w:t>
            </w:r>
            <w:bookmarkEnd w:id="71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B691E" w14:textId="77777777" w:rsidR="00E513B2" w:rsidRPr="00430834" w:rsidRDefault="00E513B2" w:rsidP="0014497A">
            <w:pPr>
              <w:jc w:val="both"/>
            </w:pPr>
            <w:r w:rsidRPr="00430834">
              <w:t>As notas fiscais emitidas nas operações de que trata este item conterão, além dos demais requisitos exigidos, a expressão “Regime Especial - Protocolo ICMS 38/08” e o seguinte: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AC5BB8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7EF7861A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33B04E9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4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81C50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A2EF59" w14:textId="77777777" w:rsidR="00E513B2" w:rsidRPr="00430834" w:rsidRDefault="00E513B2" w:rsidP="0014497A">
            <w:pPr>
              <w:jc w:val="both"/>
            </w:pPr>
            <w:bookmarkStart w:id="72" w:name="it15_2_a"/>
            <w:r w:rsidRPr="00430834">
              <w:t xml:space="preserve">a) </w:t>
            </w:r>
            <w:bookmarkEnd w:id="72"/>
            <w:r w:rsidRPr="00430834">
              <w:t>na remessa para formação de lote, a indicação como natureza da operação “Remessa para Formação de Lote para posterior Exportação”;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C50256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12292BF8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E08868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5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DDEC73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C4DC8E" w14:textId="77777777" w:rsidR="00E513B2" w:rsidRPr="00430834" w:rsidRDefault="00E513B2" w:rsidP="0014497A">
            <w:pPr>
              <w:jc w:val="both"/>
            </w:pPr>
            <w:bookmarkStart w:id="73" w:name="it15_2_b"/>
            <w:r w:rsidRPr="00430834">
              <w:t xml:space="preserve">b) </w:t>
            </w:r>
            <w:bookmarkEnd w:id="73"/>
            <w:r w:rsidRPr="00430834">
              <w:t>na nota fiscal de exportação, a indicação do local de onde sairá a mercadoria;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4E1931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76B5C023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88814A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6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D4D691" w14:textId="77777777" w:rsidR="00E513B2" w:rsidRPr="00430834" w:rsidRDefault="00E513B2" w:rsidP="0014497A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38349E" w14:textId="77777777" w:rsidR="00E513B2" w:rsidRPr="00430834" w:rsidRDefault="00E513B2" w:rsidP="0014497A">
            <w:pPr>
              <w:jc w:val="both"/>
            </w:pPr>
            <w:bookmarkStart w:id="74" w:name="it15_2_c"/>
            <w:r w:rsidRPr="00430834">
              <w:t xml:space="preserve">c) </w:t>
            </w:r>
            <w:bookmarkEnd w:id="74"/>
            <w:r w:rsidRPr="00430834">
              <w:t>na nota fiscal de retorno, como natureza da operação “Retorno Simbólico de Mercadoria recebida para Formação de Lote e posterior Exportação”.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477739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2AE37A1F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598F747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7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531C4F" w14:textId="77777777" w:rsidR="00E513B2" w:rsidRPr="00430834" w:rsidRDefault="00E513B2" w:rsidP="0014497A">
            <w:pPr>
              <w:jc w:val="center"/>
            </w:pPr>
            <w:bookmarkStart w:id="75" w:name="it15_3"/>
            <w:r w:rsidRPr="00430834">
              <w:t>15.3</w:t>
            </w:r>
            <w:bookmarkEnd w:id="75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771E169" w14:textId="77777777" w:rsidR="00E513B2" w:rsidRPr="00430834" w:rsidRDefault="00E513B2" w:rsidP="0014497A">
            <w:pPr>
              <w:jc w:val="both"/>
            </w:pPr>
            <w:r w:rsidRPr="00430834">
              <w:t>As mercadorias remetidas para formação de lote deverão ser exportadas no prazo máximo de noventa dias, contado da data da emissão do documento fiscal de saída, prorrogável por igual prazo, a critério da autoridade fazendária a que o remetente estiver circunscrito, hipótese em que este enviará cópia do ato de prorrogação ao depositário.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E14366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7750C2BA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3D0B779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8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B9059" w14:textId="77777777" w:rsidR="00E513B2" w:rsidRPr="00430834" w:rsidRDefault="00E513B2" w:rsidP="0014497A">
            <w:pPr>
              <w:jc w:val="center"/>
            </w:pPr>
            <w:bookmarkStart w:id="76" w:name="it15_4"/>
            <w:r w:rsidRPr="00430834">
              <w:t>15.4</w:t>
            </w:r>
            <w:bookmarkEnd w:id="76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75AF" w14:textId="77777777" w:rsidR="00E513B2" w:rsidRPr="00430834" w:rsidRDefault="00E513B2" w:rsidP="0014497A">
            <w:pPr>
              <w:jc w:val="both"/>
            </w:pPr>
            <w:r w:rsidRPr="00430834">
              <w:t>Na hipótese da não exportação da mercadoria para o exterior no prazo a que se refere o subitem 15.3, o pagamento do imposto dar-se-á em documento de arrecadação distinto, considerando-se ocorrido o fato gerador do imposto na data da remessa para formação de lote.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87BC3" w14:textId="77777777" w:rsidR="00E513B2" w:rsidRPr="00430834" w:rsidRDefault="00E513B2" w:rsidP="00E513B2">
            <w:pPr>
              <w:jc w:val="center"/>
            </w:pPr>
          </w:p>
        </w:tc>
      </w:tr>
      <w:tr w:rsidR="00E513B2" w:rsidRPr="00430834" w14:paraId="577D1DAC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4B4012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99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E5DEF7" w14:textId="77777777" w:rsidR="00E513B2" w:rsidRPr="00430834" w:rsidRDefault="00E513B2" w:rsidP="0014497A">
            <w:pPr>
              <w:jc w:val="center"/>
            </w:pPr>
            <w:bookmarkStart w:id="77" w:name="it16"/>
            <w:r w:rsidRPr="00430834">
              <w:t>16</w:t>
            </w:r>
            <w:bookmarkEnd w:id="77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AA756EA" w14:textId="77777777" w:rsidR="00E513B2" w:rsidRPr="00430834" w:rsidRDefault="00E513B2" w:rsidP="0014497A">
            <w:pPr>
              <w:jc w:val="both"/>
            </w:pPr>
            <w:r w:rsidRPr="00430834">
              <w:t>Saída, em operação interna, de produto primário destinado a beneficiamento não industrial ou acondicionamento não industrial, observado o disposto nas notas 1 a 4 ao final deste anexo.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BE16CA" w14:textId="77777777" w:rsidR="00E513B2" w:rsidRPr="00430834" w:rsidRDefault="00E513B2" w:rsidP="0014497A">
            <w:pPr>
              <w:jc w:val="center"/>
            </w:pPr>
            <w:r w:rsidRPr="00430834">
              <w:t>31/12/2032</w:t>
            </w:r>
          </w:p>
        </w:tc>
      </w:tr>
      <w:tr w:rsidR="00E513B2" w:rsidRPr="00430834" w14:paraId="340FDA1B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E8249A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100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10EF8" w14:textId="77777777" w:rsidR="00E513B2" w:rsidRPr="00430834" w:rsidRDefault="00E513B2" w:rsidP="0014497A">
            <w:pPr>
              <w:jc w:val="center"/>
            </w:pPr>
            <w:bookmarkStart w:id="78" w:name="it16_1"/>
            <w:r w:rsidRPr="00430834">
              <w:t>16.1</w:t>
            </w:r>
            <w:bookmarkEnd w:id="78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383702" w14:textId="77777777" w:rsidR="00E513B2" w:rsidRPr="00430834" w:rsidRDefault="00E513B2" w:rsidP="0014497A">
            <w:pPr>
              <w:jc w:val="both"/>
            </w:pPr>
            <w:r w:rsidRPr="00430834">
              <w:t>A suspensão aplica-se, também, na saída das mercadorias em retorno ao estabelecimento de origem, sem prejuízo do imposto devido pelo beneficiamento não industrial, acondicionamento não industrial ou pelo emprego de mercadoria, se for o caso.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A30552" w14:textId="77777777" w:rsidR="00E513B2" w:rsidRPr="00430834" w:rsidRDefault="00E513B2" w:rsidP="0014497A">
            <w:pPr>
              <w:jc w:val="center"/>
            </w:pPr>
          </w:p>
        </w:tc>
      </w:tr>
      <w:tr w:rsidR="00E513B2" w:rsidRPr="00430834" w14:paraId="50CD2540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F2F03F1" w14:textId="77777777" w:rsidR="00E513B2" w:rsidRPr="00430834" w:rsidRDefault="00E513B2" w:rsidP="0014497A">
            <w:pPr>
              <w:jc w:val="center"/>
            </w:pPr>
            <w:r>
              <w:t>(</w:t>
            </w:r>
            <w:hyperlink r:id="rId101" w:anchor="nota3572" w:history="1">
              <w:r w:rsidRPr="00E513B2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70EFE" w14:textId="77777777" w:rsidR="00E513B2" w:rsidRPr="00430834" w:rsidRDefault="00E513B2" w:rsidP="0014497A">
            <w:pPr>
              <w:jc w:val="center"/>
            </w:pPr>
            <w:bookmarkStart w:id="79" w:name="it16_2"/>
            <w:r w:rsidRPr="00430834">
              <w:t xml:space="preserve">16.2 </w:t>
            </w:r>
            <w:bookmarkEnd w:id="79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6E2F6" w14:textId="77777777" w:rsidR="00E513B2" w:rsidRPr="00430834" w:rsidRDefault="00E513B2" w:rsidP="0014497A">
            <w:pPr>
              <w:jc w:val="both"/>
            </w:pPr>
            <w:r w:rsidRPr="00430834">
              <w:t>O contribuinte deverá informar, no campo “Informações Complementares” da nota fiscal relativa ao retorno da mercadoria ao estabelecimento de origem, o número, a série, a data de emissão e o valor da nota fiscal emitida na remessa pelo estabelecimento de origem.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FC83" w14:textId="77777777" w:rsidR="00E513B2" w:rsidRPr="00430834" w:rsidRDefault="00E513B2" w:rsidP="00E513B2">
            <w:pPr>
              <w:jc w:val="center"/>
            </w:pPr>
          </w:p>
        </w:tc>
      </w:tr>
      <w:tr w:rsidR="003B601A" w:rsidRPr="00430834" w14:paraId="4660A29B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1AE529" w14:textId="77777777" w:rsidR="003B601A" w:rsidRPr="00430834" w:rsidRDefault="003B601A" w:rsidP="003B601A">
            <w:pPr>
              <w:jc w:val="center"/>
            </w:pPr>
            <w:r>
              <w:t>(</w:t>
            </w:r>
            <w:hyperlink r:id="rId102" w:anchor="nota3688" w:history="1">
              <w:r>
                <w:rPr>
                  <w:rStyle w:val="Hyperlink"/>
                </w:rPr>
                <w:t>3688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638BA" w14:textId="77777777" w:rsidR="003B601A" w:rsidRPr="00430834" w:rsidRDefault="003B601A" w:rsidP="003B601A">
            <w:pPr>
              <w:jc w:val="center"/>
            </w:pPr>
            <w:bookmarkStart w:id="80" w:name="it17"/>
            <w:r w:rsidRPr="00430834">
              <w:t>17</w:t>
            </w:r>
            <w:bookmarkEnd w:id="80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04B0174" w14:textId="77777777" w:rsidR="003B601A" w:rsidRPr="00A25F42" w:rsidRDefault="003B601A" w:rsidP="003B601A">
            <w:pPr>
              <w:jc w:val="both"/>
            </w:pPr>
            <w:r w:rsidRPr="00A25F42">
              <w:rPr>
                <w:rFonts w:eastAsia="Calibri"/>
              </w:rPr>
              <w:t xml:space="preserve">Saída de animal e insumo, em operação interna entre estabelecimentos participantes do sistema de integração, promovida pelo estabelecimento integrador com destino ao estabelecimento de produtor rural integrado, para trato e engorda do animal, </w:t>
            </w:r>
            <w:r w:rsidRPr="00A25F42">
              <w:t xml:space="preserve">observado o disposto nas </w:t>
            </w:r>
            <w:hyperlink r:id="rId103" w:anchor="n1" w:history="1">
              <w:r w:rsidRPr="00891355">
                <w:rPr>
                  <w:rStyle w:val="Hyperlink"/>
                </w:rPr>
                <w:t>notas 1 a 4</w:t>
              </w:r>
            </w:hyperlink>
            <w:r w:rsidRPr="00A25F42">
              <w:t xml:space="preserve"> ao final deste anexo.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83765D" w14:textId="77777777" w:rsidR="003B601A" w:rsidRPr="00430834" w:rsidRDefault="003B601A" w:rsidP="003B601A">
            <w:pPr>
              <w:jc w:val="center"/>
            </w:pPr>
            <w:r w:rsidRPr="00430834">
              <w:t>31/12/2032</w:t>
            </w:r>
          </w:p>
        </w:tc>
      </w:tr>
      <w:tr w:rsidR="003B601A" w:rsidRPr="00430834" w14:paraId="148EA840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44AEDDA" w14:textId="77777777" w:rsidR="003B601A" w:rsidRDefault="003B601A" w:rsidP="003B601A">
            <w:pPr>
              <w:jc w:val="center"/>
            </w:pPr>
            <w:r>
              <w:t>(</w:t>
            </w:r>
            <w:hyperlink r:id="rId104" w:anchor="nota3688" w:history="1">
              <w:r>
                <w:rPr>
                  <w:rStyle w:val="Hyperlink"/>
                </w:rPr>
                <w:t>3688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9379FE" w14:textId="77777777" w:rsidR="003B601A" w:rsidRPr="00430834" w:rsidRDefault="003B601A" w:rsidP="003B601A">
            <w:pPr>
              <w:jc w:val="center"/>
            </w:pPr>
            <w:bookmarkStart w:id="81" w:name="it17_1"/>
            <w:r w:rsidRPr="00430834">
              <w:t>17.1</w:t>
            </w:r>
            <w:bookmarkEnd w:id="81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BBEF26" w14:textId="77777777" w:rsidR="003B601A" w:rsidRPr="00A25F42" w:rsidRDefault="003B601A" w:rsidP="003B601A">
            <w:pPr>
              <w:jc w:val="both"/>
              <w:rPr>
                <w:rFonts w:eastAsia="Calibri"/>
              </w:rPr>
            </w:pPr>
            <w:r w:rsidRPr="00A25F42">
              <w:t xml:space="preserve">A suspensão prevista neste item aplica-se, também, à saída de mercadoria em retorno ao estabelecimento integrador de origem, sem prejuízo do imposto incidente sobre o </w:t>
            </w:r>
            <w:r w:rsidRPr="00A25F42">
              <w:rPr>
                <w:rFonts w:eastAsia="Calibri"/>
              </w:rPr>
              <w:t>valor da remuneração cobrada pelo produtor rural pelo trato e engorda do animal</w:t>
            </w:r>
            <w:r w:rsidRPr="00A25F42">
              <w:t>, quando for o caso.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D25187" w14:textId="77777777" w:rsidR="003B601A" w:rsidRPr="00430834" w:rsidRDefault="003B601A" w:rsidP="003B601A">
            <w:pPr>
              <w:jc w:val="center"/>
            </w:pPr>
          </w:p>
        </w:tc>
      </w:tr>
      <w:tr w:rsidR="003B601A" w:rsidRPr="00430834" w14:paraId="096ED2B4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D94AA2" w14:textId="77777777" w:rsidR="003B601A" w:rsidRPr="00430834" w:rsidRDefault="003B601A" w:rsidP="003B601A">
            <w:pPr>
              <w:jc w:val="center"/>
            </w:pPr>
            <w:r>
              <w:t>(</w:t>
            </w:r>
            <w:hyperlink r:id="rId105" w:anchor="nota3688" w:history="1">
              <w:r>
                <w:rPr>
                  <w:rStyle w:val="Hyperlink"/>
                </w:rPr>
                <w:t>3688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10936" w14:textId="77777777" w:rsidR="003B601A" w:rsidRPr="00430834" w:rsidRDefault="003B601A" w:rsidP="003B601A">
            <w:pPr>
              <w:jc w:val="center"/>
            </w:pPr>
            <w:bookmarkStart w:id="82" w:name="it17_2"/>
            <w:r w:rsidRPr="00430834">
              <w:t>17.</w:t>
            </w:r>
            <w:r>
              <w:t>2</w:t>
            </w:r>
            <w:bookmarkEnd w:id="82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B26B9" w14:textId="77777777" w:rsidR="003B601A" w:rsidRPr="00A25F42" w:rsidRDefault="003B601A" w:rsidP="003B601A">
            <w:pPr>
              <w:jc w:val="both"/>
            </w:pPr>
            <w:r w:rsidRPr="00A25F42">
              <w:t>O produtor rural integrado, no campo próprio da nota fiscal, deverá fazer referência ao documento relativo à remessa da mercadoria ou informar, no campo “Informações Complementares” da nota fiscal relativa ao retorno da mercadoria, o número, a série, a data de emissão e o valor da nota fiscal emitida pelo estabelecimento integrador para acobertar a remessa original da referida mercadoria.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5355" w14:textId="77777777" w:rsidR="003B601A" w:rsidRPr="00430834" w:rsidRDefault="003B601A" w:rsidP="003B601A">
            <w:pPr>
              <w:jc w:val="center"/>
            </w:pPr>
          </w:p>
        </w:tc>
      </w:tr>
      <w:tr w:rsidR="001D2873" w:rsidRPr="00430834" w14:paraId="3564500B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B95E94D" w14:textId="142194C7" w:rsidR="001D2873" w:rsidRPr="00430834" w:rsidRDefault="001D2873" w:rsidP="001D2873">
            <w:pPr>
              <w:jc w:val="center"/>
            </w:pPr>
            <w:r>
              <w:t>(</w:t>
            </w:r>
            <w:hyperlink r:id="rId106" w:anchor="nota4411" w:history="1">
              <w:r>
                <w:rPr>
                  <w:rStyle w:val="Hyperlink"/>
                </w:rPr>
                <w:t>4411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242BBB" w14:textId="4DCAFE70" w:rsidR="001D2873" w:rsidRPr="00A25F42" w:rsidRDefault="001D2873" w:rsidP="001D2873">
            <w:pPr>
              <w:jc w:val="center"/>
            </w:pPr>
            <w:bookmarkStart w:id="83" w:name="it18"/>
            <w:r w:rsidRPr="00A25F42">
              <w:t>18</w:t>
            </w:r>
            <w:bookmarkEnd w:id="83"/>
          </w:p>
        </w:tc>
        <w:tc>
          <w:tcPr>
            <w:tcW w:w="343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AE690C" w14:textId="4DC74100" w:rsidR="001D2873" w:rsidRPr="00A25F42" w:rsidRDefault="001D2873" w:rsidP="001D2873">
            <w:pPr>
              <w:jc w:val="both"/>
              <w:rPr>
                <w:color w:val="000000"/>
              </w:rPr>
            </w:pPr>
            <w:r w:rsidRPr="00A25F42">
              <w:rPr>
                <w:rFonts w:eastAsia="Calibri"/>
              </w:rPr>
              <w:t xml:space="preserve">Saída, em operação interestadual, de ave, insumo e ração para engorda de frango, promovida pelo estabelecimento de produtor rural integrado situado neste Estado, em retorno ao estabelecimento abatedor localizado no Estado de São Paulo, observado o disposto no </w:t>
            </w:r>
            <w:hyperlink r:id="rId107" w:anchor="parte1cap_lxxxvii" w:history="1">
              <w:r w:rsidRPr="00326E45">
                <w:rPr>
                  <w:rStyle w:val="Hyperlink"/>
                  <w:rFonts w:eastAsia="Calibri"/>
                </w:rPr>
                <w:t>Capítulo LXXXVII da Parte 1 do Anexo IX</w:t>
              </w:r>
            </w:hyperlink>
            <w:r w:rsidRPr="00A25F42">
              <w:rPr>
                <w:rFonts w:eastAsia="Calibri"/>
              </w:rPr>
              <w:t>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00A91A" w14:textId="039C5AD9" w:rsidR="001D2873" w:rsidRPr="00A25F42" w:rsidRDefault="001D2873" w:rsidP="001D2873">
            <w:pPr>
              <w:jc w:val="center"/>
              <w:rPr>
                <w:rFonts w:eastAsia="Calibri"/>
              </w:rPr>
            </w:pPr>
            <w:r w:rsidRPr="007466E5">
              <w:t>31/12/2023</w:t>
            </w:r>
          </w:p>
        </w:tc>
      </w:tr>
      <w:tr w:rsidR="003B601A" w:rsidRPr="00430834" w14:paraId="383EA151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45F8ABD" w14:textId="77777777" w:rsidR="003B601A" w:rsidRPr="00430834" w:rsidRDefault="003B601A" w:rsidP="003B601A">
            <w:pPr>
              <w:jc w:val="center"/>
            </w:pPr>
            <w:r>
              <w:lastRenderedPageBreak/>
              <w:t>(</w:t>
            </w:r>
            <w:hyperlink r:id="rId108" w:anchor="nota3689" w:history="1">
              <w:r>
                <w:rPr>
                  <w:rStyle w:val="Hyperlink"/>
                </w:rPr>
                <w:t>3689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5A5F35" w14:textId="77777777" w:rsidR="003B601A" w:rsidRPr="00A25F42" w:rsidRDefault="003B601A" w:rsidP="003B601A">
            <w:pPr>
              <w:jc w:val="center"/>
            </w:pPr>
            <w:bookmarkStart w:id="84" w:name="it18_1"/>
            <w:r w:rsidRPr="00A25F42">
              <w:t>18.1</w:t>
            </w:r>
            <w:bookmarkEnd w:id="84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035955" w14:textId="77777777" w:rsidR="003B601A" w:rsidRPr="00A25F42" w:rsidRDefault="003B601A" w:rsidP="003B601A">
            <w:pPr>
              <w:jc w:val="both"/>
              <w:rPr>
                <w:rFonts w:eastAsia="Calibri"/>
              </w:rPr>
            </w:pPr>
            <w:r w:rsidRPr="00A25F42">
              <w:rPr>
                <w:rFonts w:eastAsia="Calibri"/>
              </w:rPr>
              <w:t>A suspensão prevista neste item não se aplica ao imposto incidente sobre o valor da remuneração cobrada pelo produtor rural pelo trato e engorda da ave a ser entregue ao estabelecimento abatedor.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86ECFE" w14:textId="77777777" w:rsidR="003B601A" w:rsidRPr="00A25F42" w:rsidRDefault="003B601A" w:rsidP="003B601A">
            <w:pPr>
              <w:jc w:val="center"/>
              <w:rPr>
                <w:rFonts w:eastAsia="Calibri"/>
              </w:rPr>
            </w:pPr>
          </w:p>
        </w:tc>
      </w:tr>
      <w:tr w:rsidR="00BA58BC" w:rsidRPr="00430834" w14:paraId="1C7E4FD8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5BF807C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09" w:anchor="nota3793" w:history="1">
              <w:r>
                <w:rPr>
                  <w:rStyle w:val="Hyperlink"/>
                </w:rPr>
                <w:t>3793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B0E9A4" w14:textId="77777777" w:rsidR="00BA58BC" w:rsidRDefault="00BA58BC" w:rsidP="00BA58BC">
            <w:pPr>
              <w:jc w:val="center"/>
            </w:pPr>
            <w:bookmarkStart w:id="85" w:name="it19"/>
            <w:r>
              <w:t>19</w:t>
            </w:r>
            <w:bookmarkEnd w:id="85"/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001530" w14:textId="77777777" w:rsidR="00BA58BC" w:rsidRDefault="00BA58BC" w:rsidP="00BA58BC">
            <w:pPr>
              <w:jc w:val="both"/>
            </w:pPr>
            <w:r>
              <w:t xml:space="preserve">Saída de mercadoria, remetida para fins de mostruário ou treinamento, observado o </w:t>
            </w:r>
            <w:hyperlink r:id="rId110" w:anchor="n5" w:history="1">
              <w:r>
                <w:rPr>
                  <w:rStyle w:val="Hyperlink"/>
                </w:rPr>
                <w:t>disposto na nota 5 ao final deste anexo</w:t>
              </w:r>
            </w:hyperlink>
            <w:r>
              <w:t xml:space="preserve"> e no </w:t>
            </w:r>
            <w:hyperlink r:id="rId111" w:anchor="parte1cap_lxi" w:history="1">
              <w:r>
                <w:rPr>
                  <w:rStyle w:val="Hyperlink"/>
                </w:rPr>
                <w:t>Capítulo LXI da Parte 1 do Anexo IX</w:t>
              </w:r>
            </w:hyperlink>
            <w:r>
              <w:t>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239BFC3" w14:textId="77777777" w:rsidR="00BA58BC" w:rsidRDefault="00BA58BC" w:rsidP="00BA58BC">
            <w:pPr>
              <w:jc w:val="center"/>
            </w:pPr>
            <w:r>
              <w:t>Indeterminada</w:t>
            </w:r>
          </w:p>
        </w:tc>
      </w:tr>
      <w:tr w:rsidR="00BA58BC" w:rsidRPr="00430834" w14:paraId="7564B356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C9C731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12" w:anchor="nota3793" w:history="1">
              <w:r>
                <w:rPr>
                  <w:rStyle w:val="Hyperlink"/>
                </w:rPr>
                <w:t>3793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EB85B5" w14:textId="77777777" w:rsidR="00BA58BC" w:rsidRPr="00A25F42" w:rsidRDefault="00BA58BC" w:rsidP="00BA58BC">
            <w:pPr>
              <w:jc w:val="center"/>
            </w:pPr>
            <w:bookmarkStart w:id="86" w:name="it19_1"/>
            <w:r>
              <w:t>19.1</w:t>
            </w:r>
            <w:bookmarkEnd w:id="86"/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575419A" w14:textId="77777777" w:rsidR="00BA58BC" w:rsidRPr="00A25F42" w:rsidRDefault="00BA58BC" w:rsidP="00BA58BC">
            <w:pPr>
              <w:jc w:val="both"/>
              <w:rPr>
                <w:rFonts w:eastAsia="Calibri"/>
              </w:rPr>
            </w:pPr>
            <w:r>
              <w:t>A suspensão aplica-se também: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E628A6A" w14:textId="77777777" w:rsidR="00BA58BC" w:rsidRPr="00A25F42" w:rsidRDefault="00BA58BC" w:rsidP="00BA58BC">
            <w:pPr>
              <w:jc w:val="center"/>
              <w:rPr>
                <w:rFonts w:eastAsia="Calibri"/>
              </w:rPr>
            </w:pPr>
          </w:p>
        </w:tc>
      </w:tr>
      <w:tr w:rsidR="00BA58BC" w:rsidRPr="00430834" w14:paraId="033B252E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340D83D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13" w:anchor="nota3793" w:history="1">
              <w:r>
                <w:rPr>
                  <w:rStyle w:val="Hyperlink"/>
                </w:rPr>
                <w:t>3793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46883" w14:textId="77777777" w:rsidR="00BA58BC" w:rsidRPr="00A25F42" w:rsidRDefault="00BA58BC" w:rsidP="00BA58BC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1A46F3" w14:textId="77777777" w:rsidR="00BA58BC" w:rsidRPr="00A25F42" w:rsidRDefault="00BA58BC" w:rsidP="00BA58BC">
            <w:pPr>
              <w:jc w:val="both"/>
              <w:rPr>
                <w:rFonts w:eastAsia="Calibri"/>
              </w:rPr>
            </w:pPr>
            <w:bookmarkStart w:id="87" w:name="it19_1_a"/>
            <w:r>
              <w:t>a)</w:t>
            </w:r>
            <w:bookmarkEnd w:id="87"/>
            <w:r>
              <w:t xml:space="preserve"> à parcela do imposto correspondente à diferença entre a alíquota interna do Estado de destino da mercadoria e a alíquota interestadual, observada a legislação do Estado de destino;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20BE8F" w14:textId="77777777" w:rsidR="00BA58BC" w:rsidRPr="00A25F42" w:rsidRDefault="00BA58BC" w:rsidP="00BA58BC">
            <w:pPr>
              <w:jc w:val="center"/>
              <w:rPr>
                <w:rFonts w:eastAsia="Calibri"/>
              </w:rPr>
            </w:pPr>
          </w:p>
        </w:tc>
      </w:tr>
      <w:tr w:rsidR="00BA58BC" w:rsidRPr="00430834" w14:paraId="41581778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0E1627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14" w:anchor="nota3793" w:history="1">
              <w:r>
                <w:rPr>
                  <w:rStyle w:val="Hyperlink"/>
                </w:rPr>
                <w:t>3793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74A01D" w14:textId="77777777" w:rsidR="00BA58BC" w:rsidRPr="00A25F42" w:rsidRDefault="00BA58BC" w:rsidP="00BA58BC">
            <w:pPr>
              <w:jc w:val="center"/>
            </w:pPr>
          </w:p>
        </w:tc>
        <w:tc>
          <w:tcPr>
            <w:tcW w:w="343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2F36D6" w14:textId="77777777" w:rsidR="00BA58BC" w:rsidRPr="00A25F42" w:rsidRDefault="00BA58BC" w:rsidP="00BA58BC">
            <w:pPr>
              <w:jc w:val="both"/>
              <w:rPr>
                <w:rFonts w:eastAsia="Calibri"/>
              </w:rPr>
            </w:pPr>
            <w:bookmarkStart w:id="88" w:name="it19_1_b"/>
            <w:r>
              <w:t>b)</w:t>
            </w:r>
            <w:bookmarkEnd w:id="88"/>
            <w:r>
              <w:t xml:space="preserve"> à saída da mercadoria promovida pelo destinatário em retorno ao estabelecimento de origem.</w:t>
            </w:r>
          </w:p>
        </w:tc>
        <w:tc>
          <w:tcPr>
            <w:tcW w:w="8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579E13" w14:textId="77777777" w:rsidR="00BA58BC" w:rsidRPr="00A25F42" w:rsidRDefault="00BA58BC" w:rsidP="00BA58BC">
            <w:pPr>
              <w:jc w:val="center"/>
              <w:rPr>
                <w:rFonts w:eastAsia="Calibri"/>
              </w:rPr>
            </w:pPr>
          </w:p>
        </w:tc>
      </w:tr>
      <w:tr w:rsidR="00BA58BC" w:rsidRPr="00430834" w14:paraId="4E6FF37E" w14:textId="77777777" w:rsidTr="00AD6436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B8924E4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15" w:anchor="nota3793" w:history="1">
              <w:r>
                <w:rPr>
                  <w:rStyle w:val="Hyperlink"/>
                </w:rPr>
                <w:t>3793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5937EB" w14:textId="77777777" w:rsidR="00BA58BC" w:rsidRDefault="00BA58BC" w:rsidP="00BA58BC">
            <w:pPr>
              <w:jc w:val="center"/>
            </w:pPr>
            <w:bookmarkStart w:id="89" w:name="it20"/>
            <w:r>
              <w:t>20</w:t>
            </w:r>
            <w:bookmarkEnd w:id="89"/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C2D3DE" w14:textId="77777777" w:rsidR="00BA58BC" w:rsidRDefault="00BA58BC" w:rsidP="00BA58BC">
            <w:pPr>
              <w:jc w:val="both"/>
            </w:pPr>
            <w:r>
              <w:t xml:space="preserve">Entrada, decorrente de operação interestadual, de mercadoria remetida para fins de mostruário, treinamento ou demonstração, relativamente à parcela do imposto correspondente à diferença entre a alíquota interna deste Estado e a alíquota interestadual, observado o disposto nas </w:t>
            </w:r>
            <w:hyperlink r:id="rId116" w:anchor="n5" w:history="1">
              <w:r>
                <w:rPr>
                  <w:rStyle w:val="Hyperlink"/>
                </w:rPr>
                <w:t>notas 5, 6 e 7 ao final deste anexo</w:t>
              </w:r>
            </w:hyperlink>
            <w:r>
              <w:t xml:space="preserve">, respectivamente, e o </w:t>
            </w:r>
            <w:hyperlink r:id="rId117" w:anchor="parte1cap_lxi" w:history="1">
              <w:r>
                <w:rPr>
                  <w:rStyle w:val="Hyperlink"/>
                </w:rPr>
                <w:t>Capítulo LXI da Parte 1 do Anexo IX</w:t>
              </w:r>
            </w:hyperlink>
            <w:r>
              <w:t>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46A68B" w14:textId="77777777" w:rsidR="00BA58BC" w:rsidRDefault="00BA58BC" w:rsidP="00BA58BC">
            <w:pPr>
              <w:jc w:val="center"/>
            </w:pPr>
            <w:r>
              <w:t>Indeterminada</w:t>
            </w:r>
          </w:p>
        </w:tc>
      </w:tr>
      <w:tr w:rsidR="00AD6436" w:rsidRPr="00430834" w14:paraId="2934EBEF" w14:textId="77777777" w:rsidTr="00AD6436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C458288" w14:textId="07792C89" w:rsidR="00AD6436" w:rsidRDefault="00AD6436" w:rsidP="00AD6436">
            <w:pPr>
              <w:jc w:val="center"/>
            </w:pPr>
            <w:r>
              <w:t>(</w:t>
            </w:r>
            <w:hyperlink r:id="rId118" w:anchor="nota4381" w:history="1">
              <w:r>
                <w:rPr>
                  <w:rStyle w:val="Hyperlink"/>
                </w:rPr>
                <w:t>4381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AD5CE4" w14:textId="4EAE2CE8" w:rsidR="00AD6436" w:rsidRDefault="00AD6436" w:rsidP="00AD6436">
            <w:pPr>
              <w:jc w:val="center"/>
            </w:pPr>
            <w:bookmarkStart w:id="90" w:name="it21"/>
            <w:r w:rsidRPr="002D1164">
              <w:t>21</w:t>
            </w:r>
            <w:bookmarkEnd w:id="90"/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18D97" w14:textId="129764C3" w:rsidR="00AD6436" w:rsidRDefault="00AD6436" w:rsidP="00AD6436">
            <w:pPr>
              <w:jc w:val="both"/>
            </w:pPr>
            <w:r w:rsidRPr="002D1164">
              <w:t>Saída, em operação interna ou interestadual, de chassi de ô</w:t>
            </w:r>
            <w:r w:rsidRPr="002D1164">
              <w:rPr>
                <w:color w:val="040404"/>
              </w:rPr>
              <w:t>nibus e de micro-ônibus</w:t>
            </w:r>
            <w:r w:rsidRPr="002D1164">
              <w:t xml:space="preserve">, observado o disposto no </w:t>
            </w:r>
            <w:hyperlink r:id="rId119" w:anchor="parte1cap_xcvi" w:history="1">
              <w:r w:rsidRPr="006A60A0">
                <w:rPr>
                  <w:rStyle w:val="Hyperlink"/>
                </w:rPr>
                <w:t>Capítulo XCVI da Parte 1 do Anexo IX</w:t>
              </w:r>
            </w:hyperlink>
            <w:r w:rsidRPr="002D1164">
              <w:t>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31AFDF" w14:textId="3C735B6D" w:rsidR="00AD6436" w:rsidRDefault="00AD6436" w:rsidP="00AD6436">
            <w:pPr>
              <w:jc w:val="center"/>
            </w:pPr>
            <w:r w:rsidRPr="002D1164">
              <w:t>Indeterminada</w:t>
            </w:r>
          </w:p>
        </w:tc>
      </w:tr>
      <w:tr w:rsidR="00AD6436" w:rsidRPr="00430834" w14:paraId="27242B9E" w14:textId="77777777" w:rsidTr="002B16E2">
        <w:trPr>
          <w:cantSplit/>
          <w:jc w:val="center"/>
        </w:trPr>
        <w:tc>
          <w:tcPr>
            <w:tcW w:w="383" w:type="pc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B4F3684" w14:textId="30874BDA" w:rsidR="00AD6436" w:rsidRDefault="00AD6436" w:rsidP="00AD6436">
            <w:pPr>
              <w:jc w:val="center"/>
            </w:pPr>
            <w:r>
              <w:t>(</w:t>
            </w:r>
            <w:hyperlink r:id="rId120" w:anchor="nota4381" w:history="1">
              <w:r>
                <w:rPr>
                  <w:rStyle w:val="Hyperlink"/>
                </w:rPr>
                <w:t>4381</w:t>
              </w:r>
            </w:hyperlink>
            <w:r>
              <w:t>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B2B7D" w14:textId="5175A936" w:rsidR="00AD6436" w:rsidRDefault="00AD6436" w:rsidP="00AD6436">
            <w:pPr>
              <w:jc w:val="center"/>
            </w:pPr>
            <w:bookmarkStart w:id="91" w:name="it22"/>
            <w:r w:rsidRPr="002D1164">
              <w:t>22</w:t>
            </w:r>
            <w:bookmarkEnd w:id="91"/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02378" w14:textId="1ADC88A2" w:rsidR="00AD6436" w:rsidRDefault="00AD6436" w:rsidP="00AD6436">
            <w:pPr>
              <w:jc w:val="both"/>
            </w:pPr>
            <w:r w:rsidRPr="002D1164">
              <w:t xml:space="preserve">Saída, em operação interna ou interestadual, de chassi de caminhão, observado o disposto no </w:t>
            </w:r>
            <w:hyperlink r:id="rId121" w:anchor="parte1cap_xcvii" w:history="1">
              <w:r w:rsidRPr="006A60A0">
                <w:rPr>
                  <w:rStyle w:val="Hyperlink"/>
                </w:rPr>
                <w:t>Capítulo XCVII da Parte 1 do Anexo IX</w:t>
              </w:r>
            </w:hyperlink>
            <w:r w:rsidRPr="002D1164">
              <w:t>.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69E5" w14:textId="76450814" w:rsidR="00AD6436" w:rsidRDefault="00AD6436" w:rsidP="00AD6436">
            <w:pPr>
              <w:jc w:val="center"/>
            </w:pPr>
            <w:r w:rsidRPr="002D1164">
              <w:t>Indeterminada</w:t>
            </w:r>
          </w:p>
        </w:tc>
      </w:tr>
    </w:tbl>
    <w:p w14:paraId="37DD102D" w14:textId="77777777" w:rsidR="0077507D" w:rsidRDefault="0077507D" w:rsidP="00931C8C">
      <w:pPr>
        <w:pStyle w:val="Texto"/>
      </w:pPr>
    </w:p>
    <w:p w14:paraId="36C25B4D" w14:textId="77777777" w:rsidR="009D6A80" w:rsidRDefault="009D6A80">
      <w:r>
        <w:br w:type="page"/>
      </w:r>
    </w:p>
    <w:p w14:paraId="5935615A" w14:textId="77777777" w:rsidR="009D6A80" w:rsidRDefault="009D6A80" w:rsidP="00E513B2">
      <w:pPr>
        <w:jc w:val="center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9605"/>
      </w:tblGrid>
      <w:tr w:rsidR="00A65848" w:rsidRPr="00430834" w14:paraId="36E5FA6B" w14:textId="77777777" w:rsidTr="00AA6AF4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E4A55D" w14:textId="77777777" w:rsidR="00A65848" w:rsidRPr="00430834" w:rsidRDefault="00A65848" w:rsidP="00BA58BC">
            <w:pPr>
              <w:tabs>
                <w:tab w:val="left" w:pos="57"/>
              </w:tabs>
              <w:jc w:val="center"/>
              <w:rPr>
                <w:b/>
              </w:rPr>
            </w:pPr>
          </w:p>
        </w:tc>
        <w:tc>
          <w:tcPr>
            <w:tcW w:w="96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A8E1AA" w14:textId="77777777" w:rsidR="00A65848" w:rsidRPr="00430834" w:rsidRDefault="00A65848" w:rsidP="00CB34A1">
            <w:pPr>
              <w:tabs>
                <w:tab w:val="left" w:pos="57"/>
              </w:tabs>
              <w:jc w:val="center"/>
            </w:pPr>
            <w:r w:rsidRPr="00430834">
              <w:rPr>
                <w:b/>
              </w:rPr>
              <w:t>NOTAS</w:t>
            </w:r>
            <w:r w:rsidRPr="00430834">
              <w:t>:</w:t>
            </w:r>
          </w:p>
        </w:tc>
      </w:tr>
      <w:tr w:rsidR="00A65848" w:rsidRPr="00430834" w14:paraId="2F815A92" w14:textId="77777777" w:rsidTr="00DA0398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C4B589" w14:textId="77777777" w:rsidR="00A65848" w:rsidRDefault="00A65848" w:rsidP="00BA58BC">
            <w:pPr>
              <w:tabs>
                <w:tab w:val="left" w:pos="57"/>
              </w:tabs>
              <w:jc w:val="center"/>
            </w:pPr>
            <w:r>
              <w:t>(</w:t>
            </w:r>
            <w:hyperlink r:id="rId122" w:anchor="nota3690" w:history="1">
              <w:r>
                <w:rPr>
                  <w:rStyle w:val="Hyperlink"/>
                </w:rPr>
                <w:t>3690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751A5E" w14:textId="77777777" w:rsidR="00A65848" w:rsidRPr="00430834" w:rsidRDefault="00A65848" w:rsidP="00CB34A1">
            <w:pPr>
              <w:tabs>
                <w:tab w:val="left" w:pos="57"/>
              </w:tabs>
              <w:jc w:val="both"/>
            </w:pPr>
            <w:bookmarkStart w:id="92" w:name="n1"/>
            <w:r w:rsidRPr="00430834">
              <w:t>1.</w:t>
            </w:r>
            <w:bookmarkEnd w:id="92"/>
            <w:r w:rsidRPr="00A25F42">
              <w:t xml:space="preserve"> O retorno deverá ocorrer dentro de sessenta dias, contados da respectiva remessa, prazo este que poderá ser prorrogado, a critério da autoridade fazendária a que o remetente estiver circunscrito</w:t>
            </w:r>
            <w:r w:rsidRPr="00430834">
              <w:t>.</w:t>
            </w:r>
          </w:p>
        </w:tc>
      </w:tr>
      <w:tr w:rsidR="00A65848" w:rsidRPr="00430834" w14:paraId="3145C978" w14:textId="77777777" w:rsidTr="00DA0398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7C6563" w14:textId="77777777" w:rsidR="00A65848" w:rsidRDefault="00A65848" w:rsidP="00BA58BC">
            <w:pPr>
              <w:tabs>
                <w:tab w:val="left" w:pos="57"/>
              </w:tabs>
              <w:jc w:val="center"/>
            </w:pPr>
            <w:r>
              <w:t>(</w:t>
            </w:r>
            <w:hyperlink r:id="rId123" w:anchor="nota3572" w:history="1">
              <w:r w:rsidRPr="00A65848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0F4A5259" w14:textId="77777777" w:rsidR="00A65848" w:rsidRPr="00430834" w:rsidRDefault="00A65848" w:rsidP="00DA0398">
            <w:pPr>
              <w:tabs>
                <w:tab w:val="left" w:pos="57"/>
              </w:tabs>
              <w:jc w:val="both"/>
            </w:pPr>
            <w:bookmarkStart w:id="93" w:name="n2"/>
            <w:r w:rsidRPr="00430834">
              <w:t xml:space="preserve">2. </w:t>
            </w:r>
            <w:bookmarkEnd w:id="93"/>
            <w:r w:rsidRPr="00430834">
              <w:t>Se a mercadoria não retornar nos prazos estipulados, ficará descaracterizada a suspensão, considerando-se ocorrido o fato gerador do imposto na data da remessa, observando-se o seguinte:</w:t>
            </w:r>
          </w:p>
        </w:tc>
      </w:tr>
      <w:tr w:rsidR="00DA0398" w:rsidRPr="00430834" w14:paraId="5A7DDAA9" w14:textId="77777777" w:rsidTr="00DA0398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ECFB7" w14:textId="77777777" w:rsidR="00DA0398" w:rsidRDefault="00DA0398" w:rsidP="00DA0398">
            <w:pPr>
              <w:tabs>
                <w:tab w:val="left" w:pos="57"/>
              </w:tabs>
              <w:jc w:val="center"/>
            </w:pPr>
            <w:r>
              <w:t>(</w:t>
            </w:r>
            <w:hyperlink r:id="rId124" w:anchor="nota3572" w:history="1">
              <w:r w:rsidRPr="00A65848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3383987E" w14:textId="77777777" w:rsidR="00DA0398" w:rsidRPr="00430834" w:rsidRDefault="00DA0398" w:rsidP="00DA0398">
            <w:pPr>
              <w:tabs>
                <w:tab w:val="left" w:pos="57"/>
              </w:tabs>
              <w:jc w:val="both"/>
            </w:pPr>
            <w:r w:rsidRPr="00430834">
              <w:t>a) no dia imediato àquele em que vencer o prazo para o retorno, o remetente deverá emitir nota fiscal com destaque do imposto, indicando como destinatário o detentor da mercadoria e o número, série, data e valor da nota fiscal que acobertou a saída efetiva da mercadoria;</w:t>
            </w:r>
          </w:p>
        </w:tc>
      </w:tr>
      <w:tr w:rsidR="00DA0398" w:rsidRPr="00430834" w14:paraId="5D185225" w14:textId="77777777" w:rsidTr="00DA0398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3A6AC6" w14:textId="77777777" w:rsidR="00DA0398" w:rsidRDefault="00DA0398" w:rsidP="00DA0398">
            <w:pPr>
              <w:tabs>
                <w:tab w:val="left" w:pos="57"/>
              </w:tabs>
              <w:jc w:val="center"/>
            </w:pPr>
            <w:r>
              <w:t>(</w:t>
            </w:r>
            <w:hyperlink r:id="rId125" w:anchor="nota3572" w:history="1">
              <w:r w:rsidRPr="00A65848">
                <w:rPr>
                  <w:rStyle w:val="Hyperlink"/>
                </w:rPr>
                <w:t>3572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1EFE8E" w14:textId="77777777" w:rsidR="00DA0398" w:rsidRPr="00430834" w:rsidRDefault="00DA0398" w:rsidP="00DA0398">
            <w:pPr>
              <w:tabs>
                <w:tab w:val="left" w:pos="57"/>
              </w:tabs>
              <w:jc w:val="both"/>
            </w:pPr>
            <w:r w:rsidRPr="00430834">
              <w:t>b) o imposto incidente na operação deverá ser recolhido em documento de arrecadação distinto, com os acréscimos legais.</w:t>
            </w:r>
          </w:p>
        </w:tc>
      </w:tr>
      <w:tr w:rsidR="00A65848" w:rsidRPr="00430834" w14:paraId="6AA26F24" w14:textId="77777777" w:rsidTr="00AA6AF4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143700" w14:textId="77777777" w:rsidR="00A65848" w:rsidRDefault="00A65848" w:rsidP="00BA58BC">
            <w:pPr>
              <w:tabs>
                <w:tab w:val="left" w:pos="57"/>
              </w:tabs>
              <w:jc w:val="center"/>
            </w:pPr>
            <w:r>
              <w:t>(</w:t>
            </w:r>
            <w:hyperlink r:id="rId126" w:anchor="nota3690" w:history="1">
              <w:r w:rsidRPr="00A65848">
                <w:rPr>
                  <w:rStyle w:val="Hyperlink"/>
                </w:rPr>
                <w:t>3690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678EC181" w14:textId="77777777" w:rsidR="00A65848" w:rsidRPr="00430834" w:rsidRDefault="00A65848" w:rsidP="00CB34A1">
            <w:pPr>
              <w:tabs>
                <w:tab w:val="left" w:pos="57"/>
              </w:tabs>
              <w:jc w:val="both"/>
            </w:pPr>
            <w:bookmarkStart w:id="94" w:name="n3"/>
            <w:r w:rsidRPr="00A25F42">
              <w:t>3.</w:t>
            </w:r>
            <w:bookmarkEnd w:id="94"/>
            <w:r w:rsidRPr="00A25F42">
              <w:t xml:space="preserve"> Ocorrendo a transmissão da propriedade de mercadoria, antes de expirado o prazo para seu retorno e sem que ela tenha retornado ao estabelecimento de origem:</w:t>
            </w:r>
          </w:p>
        </w:tc>
      </w:tr>
      <w:tr w:rsidR="00A65848" w:rsidRPr="00430834" w14:paraId="23D9862D" w14:textId="77777777" w:rsidTr="00AA6AF4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8EACE3" w14:textId="77777777" w:rsidR="00A65848" w:rsidRDefault="00A65848" w:rsidP="00BA58BC">
            <w:pPr>
              <w:tabs>
                <w:tab w:val="left" w:pos="57"/>
              </w:tabs>
              <w:jc w:val="center"/>
            </w:pPr>
            <w:r>
              <w:t>(</w:t>
            </w:r>
            <w:hyperlink r:id="rId127" w:anchor="nota3690" w:history="1">
              <w:r w:rsidRPr="00A65848">
                <w:rPr>
                  <w:rStyle w:val="Hyperlink"/>
                </w:rPr>
                <w:t>3690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208B877D" w14:textId="77777777" w:rsidR="00A65848" w:rsidRPr="00A25F42" w:rsidRDefault="00A65848" w:rsidP="00CB34A1">
            <w:pPr>
              <w:tabs>
                <w:tab w:val="left" w:pos="57"/>
              </w:tabs>
              <w:jc w:val="both"/>
            </w:pPr>
            <w:r w:rsidRPr="00A25F42">
              <w:t>a) o estabelecimento transmitente deverá emitir nota fiscal em nome do destinatário, com destaque do imposto, mencionando o número, série, data e valor do documento fiscal emitido por ocasião da saída originária, e a observação de que a emissão se destina a regularizar a transmissão da propriedade;</w:t>
            </w:r>
          </w:p>
        </w:tc>
      </w:tr>
      <w:tr w:rsidR="00A65848" w:rsidRPr="00430834" w14:paraId="27A2565D" w14:textId="77777777" w:rsidTr="00AA6AF4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FD35ED" w14:textId="77777777" w:rsidR="00A65848" w:rsidRDefault="00A65848" w:rsidP="00BA58BC">
            <w:pPr>
              <w:tabs>
                <w:tab w:val="left" w:pos="57"/>
              </w:tabs>
              <w:jc w:val="center"/>
            </w:pPr>
            <w:r>
              <w:t>(</w:t>
            </w:r>
            <w:hyperlink r:id="rId128" w:anchor="nota4161" w:history="1">
              <w:r w:rsidR="00B80DC5">
                <w:rPr>
                  <w:rStyle w:val="Hyperlink"/>
                </w:rPr>
                <w:t>4161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0AAD2D" w14:textId="77777777" w:rsidR="00A65848" w:rsidRPr="00A25F42" w:rsidRDefault="00A65848" w:rsidP="00CB34A1">
            <w:pPr>
              <w:tabs>
                <w:tab w:val="left" w:pos="57"/>
              </w:tabs>
              <w:jc w:val="both"/>
            </w:pPr>
            <w:r w:rsidRPr="00A25F42">
              <w:t xml:space="preserve">b) </w:t>
            </w:r>
            <w:r w:rsidR="00B80DC5" w:rsidRPr="00566A81">
              <w:rPr>
                <w:rFonts w:eastAsia="Calibri"/>
                <w:color w:val="040404"/>
              </w:rPr>
              <w:t xml:space="preserve">o estabelecimento detentor da mercadoria deverá emitir Nota Fiscal Eletrônica </w:t>
            </w:r>
            <w:r w:rsidR="00B80DC5">
              <w:rPr>
                <w:rFonts w:eastAsia="Calibri"/>
              </w:rPr>
              <w:t>-</w:t>
            </w:r>
            <w:r w:rsidR="00B80DC5" w:rsidRPr="00566A81">
              <w:rPr>
                <w:rFonts w:eastAsia="Calibri"/>
              </w:rPr>
              <w:t xml:space="preserve"> NF-e </w:t>
            </w:r>
            <w:r w:rsidR="00B80DC5">
              <w:rPr>
                <w:rFonts w:eastAsia="Calibri"/>
              </w:rPr>
              <w:t>-</w:t>
            </w:r>
            <w:r w:rsidR="00B80DC5" w:rsidRPr="00566A81">
              <w:rPr>
                <w:rFonts w:eastAsia="Calibri"/>
              </w:rPr>
              <w:t xml:space="preserve"> </w:t>
            </w:r>
            <w:r w:rsidR="00B80DC5" w:rsidRPr="00566A81">
              <w:rPr>
                <w:rFonts w:eastAsia="Calibri"/>
                <w:color w:val="040404"/>
              </w:rPr>
              <w:t xml:space="preserve">ou solicitar a emissão de Nota Fiscal Avulsa Eletrônica </w:t>
            </w:r>
            <w:r w:rsidR="00B80DC5">
              <w:rPr>
                <w:rFonts w:eastAsia="Calibri"/>
              </w:rPr>
              <w:t>-</w:t>
            </w:r>
            <w:r w:rsidR="00B80DC5" w:rsidRPr="00566A81">
              <w:rPr>
                <w:rFonts w:eastAsia="Calibri"/>
              </w:rPr>
              <w:t xml:space="preserve"> </w:t>
            </w:r>
            <w:proofErr w:type="spellStart"/>
            <w:r w:rsidR="00B80DC5" w:rsidRPr="00566A81">
              <w:rPr>
                <w:rFonts w:eastAsia="Calibri"/>
              </w:rPr>
              <w:t>NFA-e</w:t>
            </w:r>
            <w:proofErr w:type="spellEnd"/>
            <w:r w:rsidR="00B80DC5" w:rsidRPr="00566A81">
              <w:rPr>
                <w:rFonts w:eastAsia="Calibri"/>
                <w:color w:val="040404"/>
              </w:rPr>
              <w:t>, se for o caso</w:t>
            </w:r>
            <w:r w:rsidRPr="00A25F42">
              <w:t>.</w:t>
            </w:r>
          </w:p>
        </w:tc>
      </w:tr>
      <w:tr w:rsidR="00A65848" w:rsidRPr="00430834" w14:paraId="729EC8F2" w14:textId="77777777" w:rsidTr="000C6590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D7FE69" w14:textId="77777777" w:rsidR="00A65848" w:rsidRDefault="00A65848" w:rsidP="00BA58BC">
            <w:pPr>
              <w:tabs>
                <w:tab w:val="left" w:pos="57"/>
              </w:tabs>
              <w:jc w:val="center"/>
            </w:pPr>
            <w:r>
              <w:t>(</w:t>
            </w:r>
            <w:hyperlink r:id="rId129" w:anchor="nota3690" w:history="1">
              <w:r w:rsidRPr="00A65848">
                <w:rPr>
                  <w:rStyle w:val="Hyperlink"/>
                </w:rPr>
                <w:t>3690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47C6B5" w14:textId="77777777" w:rsidR="00A65848" w:rsidRPr="00A25F42" w:rsidRDefault="00A65848" w:rsidP="00A65848">
            <w:pPr>
              <w:tabs>
                <w:tab w:val="left" w:pos="57"/>
              </w:tabs>
              <w:jc w:val="both"/>
            </w:pPr>
            <w:bookmarkStart w:id="95" w:name="n4"/>
            <w:r w:rsidRPr="00A25F42">
              <w:t>4.</w:t>
            </w:r>
            <w:bookmarkEnd w:id="95"/>
            <w:r w:rsidRPr="00A25F42">
              <w:t xml:space="preserve"> Ocorrendo a transmissão da propriedade da mercadoria ou outra dela resultante, para o próprio estabelecimento destinatário ou para outro estabelecimento do mesmo titular, considera-se ocorrido o fato gerador na data da remessa original, devendo o imposto ser recolhido em documento de arrecadação distinto, com os acréscimos legais.</w:t>
            </w:r>
          </w:p>
        </w:tc>
      </w:tr>
      <w:tr w:rsidR="00BA58BC" w:rsidRPr="00430834" w14:paraId="75953E81" w14:textId="77777777" w:rsidTr="00BA58BC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8FD8C9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30" w:anchor="nota3794" w:history="1">
              <w:r>
                <w:rPr>
                  <w:rStyle w:val="Hyperlink"/>
                </w:rPr>
                <w:t>3794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7C6E03" w14:textId="77777777" w:rsidR="00BA58BC" w:rsidRPr="00A25F42" w:rsidRDefault="00BA58BC" w:rsidP="00BA58BC">
            <w:pPr>
              <w:tabs>
                <w:tab w:val="left" w:pos="57"/>
              </w:tabs>
              <w:jc w:val="both"/>
            </w:pPr>
            <w:bookmarkStart w:id="96" w:name="n5"/>
            <w:r>
              <w:t>5</w:t>
            </w:r>
            <w:bookmarkEnd w:id="96"/>
            <w:r>
              <w:t>. O retorno da mercadoria remetida para fins de mostruário ou treinamento deverá ocorrer dentro de até noventa dias, contados da respectiva remessa, prazo este que poderá ser prorrogado, a critério da autoridade fazendária a que o remetente estiver circunscrito.</w:t>
            </w:r>
          </w:p>
        </w:tc>
      </w:tr>
      <w:tr w:rsidR="00BA58BC" w:rsidRPr="00430834" w14:paraId="4DF7DE3B" w14:textId="77777777" w:rsidTr="00BA58BC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8BDDC3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31" w:anchor="nota3794" w:history="1">
              <w:r>
                <w:rPr>
                  <w:rStyle w:val="Hyperlink"/>
                </w:rPr>
                <w:t>3794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C76845" w14:textId="77777777" w:rsidR="00BA58BC" w:rsidRDefault="00BA58BC" w:rsidP="00BA58BC">
            <w:pPr>
              <w:jc w:val="both"/>
            </w:pPr>
            <w:bookmarkStart w:id="97" w:name="n6"/>
            <w:r>
              <w:t>6</w:t>
            </w:r>
            <w:bookmarkEnd w:id="97"/>
            <w:r>
              <w:t>. O retorno da mercadoria remetida para fins de demonstração deverá ocorrer em até sessenta dias, contados da respectiva remessa.</w:t>
            </w:r>
          </w:p>
        </w:tc>
      </w:tr>
      <w:tr w:rsidR="00BA58BC" w:rsidRPr="00430834" w14:paraId="0792CFF3" w14:textId="77777777" w:rsidTr="00BA58BC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155BFE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32" w:anchor="nota3794" w:history="1">
              <w:r>
                <w:rPr>
                  <w:rStyle w:val="Hyperlink"/>
                </w:rPr>
                <w:t>3794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037701F5" w14:textId="77777777" w:rsidR="00BA58BC" w:rsidRDefault="00BA58BC" w:rsidP="00BA58BC">
            <w:pPr>
              <w:jc w:val="both"/>
            </w:pPr>
            <w:bookmarkStart w:id="98" w:name="n7"/>
            <w:r>
              <w:t>7</w:t>
            </w:r>
            <w:bookmarkEnd w:id="98"/>
            <w:r>
              <w:t xml:space="preserve">. Na hipótese de mercadoria remetida para fins de demonstração, o imposto suspenso deverá ser exigido, conforme o caso, </w:t>
            </w:r>
            <w:proofErr w:type="gramStart"/>
            <w:r>
              <w:t>no momento em que</w:t>
            </w:r>
            <w:proofErr w:type="gramEnd"/>
            <w:r>
              <w:t xml:space="preserve"> ocorrer: </w:t>
            </w:r>
          </w:p>
        </w:tc>
      </w:tr>
      <w:tr w:rsidR="00BA58BC" w:rsidRPr="00430834" w14:paraId="4AF39FEA" w14:textId="77777777" w:rsidTr="00BA58BC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405CBE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33" w:anchor="nota3794" w:history="1">
              <w:r>
                <w:rPr>
                  <w:rStyle w:val="Hyperlink"/>
                </w:rPr>
                <w:t>3794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0E32B919" w14:textId="77777777" w:rsidR="00BA58BC" w:rsidRDefault="00BA58BC" w:rsidP="00BA58BC">
            <w:pPr>
              <w:jc w:val="both"/>
            </w:pPr>
            <w:r>
              <w:t xml:space="preserve">I - </w:t>
            </w:r>
            <w:proofErr w:type="gramStart"/>
            <w:r>
              <w:t>a</w:t>
            </w:r>
            <w:proofErr w:type="gramEnd"/>
            <w:r>
              <w:t xml:space="preserve"> transmissão da propriedade;</w:t>
            </w:r>
          </w:p>
        </w:tc>
      </w:tr>
      <w:tr w:rsidR="00BA58BC" w:rsidRPr="00430834" w14:paraId="264C44CA" w14:textId="77777777" w:rsidTr="00BA58BC">
        <w:trPr>
          <w:jc w:val="center"/>
        </w:trPr>
        <w:tc>
          <w:tcPr>
            <w:tcW w:w="8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4AB7CF" w14:textId="77777777" w:rsidR="00BA58BC" w:rsidRPr="00430834" w:rsidRDefault="00BA58BC" w:rsidP="00BA58BC">
            <w:pPr>
              <w:jc w:val="center"/>
            </w:pPr>
            <w:r>
              <w:t>(</w:t>
            </w:r>
            <w:hyperlink r:id="rId134" w:anchor="nota3794" w:history="1">
              <w:r>
                <w:rPr>
                  <w:rStyle w:val="Hyperlink"/>
                </w:rPr>
                <w:t>3794</w:t>
              </w:r>
            </w:hyperlink>
            <w:r>
              <w:t>)</w:t>
            </w:r>
          </w:p>
        </w:tc>
        <w:tc>
          <w:tcPr>
            <w:tcW w:w="96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A7E4D" w14:textId="77777777" w:rsidR="00BA58BC" w:rsidRDefault="00BA58BC" w:rsidP="00BA58BC">
            <w:pPr>
              <w:jc w:val="both"/>
            </w:pPr>
            <w:r>
              <w:t xml:space="preserve">II - o decurso do prazo de até sessenta dias sem a transmissão da propriedade ou o retorno da mercadoria, sujeitando-se o recolhimento espontâneo à atualização monetária e aos acréscimos legais, na forma prevista no </w:t>
            </w:r>
            <w:hyperlink r:id="rId135" w:anchor="parte1art453p4" w:history="1">
              <w:r>
                <w:rPr>
                  <w:rStyle w:val="Hyperlink"/>
                </w:rPr>
                <w:t>§ 4º do art. 453 do Capítulo LXI da Parte 1 do Anexo IX</w:t>
              </w:r>
            </w:hyperlink>
            <w:r>
              <w:t>.</w:t>
            </w:r>
          </w:p>
        </w:tc>
      </w:tr>
    </w:tbl>
    <w:p w14:paraId="56F7B3C0" w14:textId="77777777" w:rsidR="00E513B2" w:rsidRPr="00430834" w:rsidRDefault="00E513B2" w:rsidP="00E513B2">
      <w:pPr>
        <w:jc w:val="center"/>
      </w:pPr>
    </w:p>
    <w:p w14:paraId="77B7B9B1" w14:textId="77777777" w:rsidR="00E513B2" w:rsidRDefault="00E513B2" w:rsidP="00931C8C">
      <w:pPr>
        <w:pStyle w:val="Texto"/>
      </w:pPr>
    </w:p>
    <w:sectPr w:rsidR="00E513B2" w:rsidSect="00C85F46">
      <w:headerReference w:type="default" r:id="rId136"/>
      <w:footerReference w:type="default" r:id="rId137"/>
      <w:pgSz w:w="11907" w:h="16840" w:code="9"/>
      <w:pgMar w:top="397" w:right="567" w:bottom="284" w:left="0" w:header="340" w:footer="340" w:gutter="1134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D9DC3" w14:textId="77777777" w:rsidR="006C6E17" w:rsidRDefault="006C6E17" w:rsidP="00C85F46">
      <w:r>
        <w:separator/>
      </w:r>
    </w:p>
  </w:endnote>
  <w:endnote w:type="continuationSeparator" w:id="0">
    <w:p w14:paraId="55CE1C7E" w14:textId="77777777" w:rsidR="006C6E17" w:rsidRDefault="006C6E17" w:rsidP="00C8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Negrito">
    <w:altName w:val="Times New Roman"/>
    <w:panose1 w:val="02020803070505020304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FC95F" w14:textId="77777777" w:rsidR="00815BC0" w:rsidRDefault="00815BC0" w:rsidP="006E6FA1">
    <w:pPr>
      <w:pStyle w:val="Rodap"/>
    </w:pPr>
    <w:r>
      <w:t>______________________________________________________________________________________________________</w:t>
    </w:r>
  </w:p>
  <w:p w14:paraId="2B0D0360" w14:textId="77777777" w:rsidR="00815BC0" w:rsidRDefault="00815BC0" w:rsidP="00982A33">
    <w:pPr>
      <w:pStyle w:val="Rodap"/>
      <w:jc w:val="right"/>
    </w:pPr>
    <w:r>
      <w:t xml:space="preserve">Página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de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26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ADC1B" w14:textId="77777777" w:rsidR="006C6E17" w:rsidRDefault="006C6E17" w:rsidP="00C85F46">
      <w:r>
        <w:separator/>
      </w:r>
    </w:p>
  </w:footnote>
  <w:footnote w:type="continuationSeparator" w:id="0">
    <w:p w14:paraId="5B6362DB" w14:textId="77777777" w:rsidR="006C6E17" w:rsidRDefault="006C6E17" w:rsidP="00C8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6604" w14:textId="72B3F9E8" w:rsidR="00815BC0" w:rsidRDefault="00815BC0" w:rsidP="00C85F46">
    <w:pPr>
      <w:pStyle w:val="Cabealho"/>
    </w:pPr>
    <w:r>
      <w:t>RICMS - Anexo atualizado até o Decreto nº 48.</w:t>
    </w:r>
    <w:r w:rsidR="00836C08">
      <w:t>506</w:t>
    </w:r>
    <w:r>
      <w:t xml:space="preserve">, de </w:t>
    </w:r>
    <w:r w:rsidR="00836C08">
      <w:t>14</w:t>
    </w:r>
    <w:r w:rsidR="00AD6436">
      <w:t xml:space="preserve"> </w:t>
    </w:r>
    <w:r>
      <w:t xml:space="preserve">de </w:t>
    </w:r>
    <w:r w:rsidR="00836C08">
      <w:t>setembro</w:t>
    </w:r>
    <w:r>
      <w:t xml:space="preserve"> de 202</w:t>
    </w:r>
    <w:r w:rsidR="00836C08">
      <w:t>2</w:t>
    </w:r>
    <w:r>
      <w:t>.</w:t>
    </w:r>
    <w:r>
      <w:tab/>
      <w:t>Anexo III</w:t>
    </w:r>
  </w:p>
  <w:p w14:paraId="0E607ED3" w14:textId="77777777" w:rsidR="00815BC0" w:rsidRDefault="00815BC0" w:rsidP="00C85F46">
    <w:pPr>
      <w:pStyle w:val="texto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E4C"/>
    <w:rsid w:val="00010B73"/>
    <w:rsid w:val="0002157A"/>
    <w:rsid w:val="00071352"/>
    <w:rsid w:val="00071FAC"/>
    <w:rsid w:val="0008102C"/>
    <w:rsid w:val="00095F8B"/>
    <w:rsid w:val="000C6590"/>
    <w:rsid w:val="00112169"/>
    <w:rsid w:val="00140EFA"/>
    <w:rsid w:val="0014497A"/>
    <w:rsid w:val="00153627"/>
    <w:rsid w:val="00191551"/>
    <w:rsid w:val="001A4D55"/>
    <w:rsid w:val="001B7EC9"/>
    <w:rsid w:val="001C0B74"/>
    <w:rsid w:val="001D2873"/>
    <w:rsid w:val="001D3A01"/>
    <w:rsid w:val="001E7AB8"/>
    <w:rsid w:val="00216AFE"/>
    <w:rsid w:val="00260357"/>
    <w:rsid w:val="00285F8B"/>
    <w:rsid w:val="00293720"/>
    <w:rsid w:val="002B16E2"/>
    <w:rsid w:val="002D59FD"/>
    <w:rsid w:val="00307FA3"/>
    <w:rsid w:val="00310011"/>
    <w:rsid w:val="00326E45"/>
    <w:rsid w:val="003300BF"/>
    <w:rsid w:val="00382EF5"/>
    <w:rsid w:val="003B3905"/>
    <w:rsid w:val="003B601A"/>
    <w:rsid w:val="00433C36"/>
    <w:rsid w:val="00447C8C"/>
    <w:rsid w:val="004A76A7"/>
    <w:rsid w:val="004B656F"/>
    <w:rsid w:val="004E04E0"/>
    <w:rsid w:val="005025B6"/>
    <w:rsid w:val="005418E4"/>
    <w:rsid w:val="00541D1A"/>
    <w:rsid w:val="0055615F"/>
    <w:rsid w:val="005B5068"/>
    <w:rsid w:val="005B566C"/>
    <w:rsid w:val="005B670F"/>
    <w:rsid w:val="005E0E4C"/>
    <w:rsid w:val="00604BD3"/>
    <w:rsid w:val="00642D31"/>
    <w:rsid w:val="00646D44"/>
    <w:rsid w:val="006567D3"/>
    <w:rsid w:val="00662923"/>
    <w:rsid w:val="00683010"/>
    <w:rsid w:val="006A2617"/>
    <w:rsid w:val="006A60A0"/>
    <w:rsid w:val="006B78E5"/>
    <w:rsid w:val="006C258C"/>
    <w:rsid w:val="006C5B1F"/>
    <w:rsid w:val="006C6E17"/>
    <w:rsid w:val="006E6FA1"/>
    <w:rsid w:val="006F18C9"/>
    <w:rsid w:val="0071624A"/>
    <w:rsid w:val="007254B5"/>
    <w:rsid w:val="00747C7D"/>
    <w:rsid w:val="0077507D"/>
    <w:rsid w:val="00797073"/>
    <w:rsid w:val="00804DAB"/>
    <w:rsid w:val="00806465"/>
    <w:rsid w:val="00815BC0"/>
    <w:rsid w:val="00823592"/>
    <w:rsid w:val="00836C08"/>
    <w:rsid w:val="00931C8C"/>
    <w:rsid w:val="00937396"/>
    <w:rsid w:val="00952343"/>
    <w:rsid w:val="009653FE"/>
    <w:rsid w:val="00967903"/>
    <w:rsid w:val="00972767"/>
    <w:rsid w:val="009748C7"/>
    <w:rsid w:val="00982A33"/>
    <w:rsid w:val="009834A6"/>
    <w:rsid w:val="009D6A80"/>
    <w:rsid w:val="00A53B61"/>
    <w:rsid w:val="00A65848"/>
    <w:rsid w:val="00A822CD"/>
    <w:rsid w:val="00A87B8A"/>
    <w:rsid w:val="00AA6AF4"/>
    <w:rsid w:val="00AB7FE9"/>
    <w:rsid w:val="00AD6436"/>
    <w:rsid w:val="00B32C08"/>
    <w:rsid w:val="00B5301A"/>
    <w:rsid w:val="00B80DC5"/>
    <w:rsid w:val="00B80FD6"/>
    <w:rsid w:val="00B8774F"/>
    <w:rsid w:val="00BA58BC"/>
    <w:rsid w:val="00C06656"/>
    <w:rsid w:val="00C80458"/>
    <w:rsid w:val="00C85F46"/>
    <w:rsid w:val="00CB34A1"/>
    <w:rsid w:val="00CB7774"/>
    <w:rsid w:val="00CC0F7A"/>
    <w:rsid w:val="00CD5691"/>
    <w:rsid w:val="00CF5BE9"/>
    <w:rsid w:val="00D02EA6"/>
    <w:rsid w:val="00D06698"/>
    <w:rsid w:val="00D15C8F"/>
    <w:rsid w:val="00D21E26"/>
    <w:rsid w:val="00D25057"/>
    <w:rsid w:val="00D362EA"/>
    <w:rsid w:val="00D634EC"/>
    <w:rsid w:val="00D930C3"/>
    <w:rsid w:val="00DA0398"/>
    <w:rsid w:val="00DA458D"/>
    <w:rsid w:val="00E27C65"/>
    <w:rsid w:val="00E372FB"/>
    <w:rsid w:val="00E513B2"/>
    <w:rsid w:val="00E97475"/>
    <w:rsid w:val="00EB7985"/>
    <w:rsid w:val="00EE3DD7"/>
    <w:rsid w:val="00EF190A"/>
    <w:rsid w:val="00F01D5A"/>
    <w:rsid w:val="00F03A91"/>
    <w:rsid w:val="00F70873"/>
    <w:rsid w:val="00F7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3BA318"/>
  <w15:docId w15:val="{88423C8D-E1D0-40A6-82C3-ADA1078A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b/>
      <w:sz w:val="18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i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tema">
    <w:name w:val="Títulotema"/>
    <w:autoRedefine/>
    <w:pPr>
      <w:jc w:val="center"/>
    </w:pPr>
    <w:rPr>
      <w:rFonts w:ascii="Times New Roman Negrito" w:hAnsi="Times New Roman Negrito"/>
      <w:b/>
      <w:noProof/>
      <w:sz w:val="24"/>
    </w:rPr>
  </w:style>
  <w:style w:type="paragraph" w:customStyle="1" w:styleId="Ttulocap">
    <w:name w:val="Títulocap"/>
    <w:autoRedefine/>
    <w:pPr>
      <w:jc w:val="center"/>
    </w:pPr>
    <w:rPr>
      <w:rFonts w:ascii="Times New Roman Negrito" w:hAnsi="Times New Roman Negrito"/>
      <w:b/>
      <w:noProof/>
    </w:rPr>
  </w:style>
  <w:style w:type="paragraph" w:customStyle="1" w:styleId="Efeitostx">
    <w:name w:val="Efeitos tx"/>
    <w:autoRedefine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ind w:left="1134"/>
      <w:jc w:val="both"/>
    </w:pPr>
    <w:rPr>
      <w:i/>
      <w:noProof/>
    </w:rPr>
  </w:style>
  <w:style w:type="paragraph" w:customStyle="1" w:styleId="Efeitosvig">
    <w:name w:val="Efeitos vig"/>
    <w:autoRedefine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ind w:left="1134"/>
      <w:jc w:val="both"/>
    </w:pPr>
    <w:rPr>
      <w:rFonts w:ascii="Times New Roman Negrito" w:hAnsi="Times New Roman Negrito"/>
      <w:b/>
      <w:i/>
      <w:noProof/>
    </w:rPr>
  </w:style>
  <w:style w:type="paragraph" w:customStyle="1" w:styleId="Ementa">
    <w:name w:val="Ementa"/>
    <w:autoRedefine/>
    <w:pPr>
      <w:ind w:left="3402"/>
      <w:jc w:val="both"/>
    </w:pPr>
    <w:rPr>
      <w:rFonts w:ascii="Times New Roman Negrito" w:hAnsi="Times New Roman Negrito"/>
      <w:b/>
      <w:noProof/>
      <w:sz w:val="24"/>
    </w:rPr>
  </w:style>
  <w:style w:type="paragraph" w:customStyle="1" w:styleId="notarodap">
    <w:name w:val="nota rodapé"/>
    <w:autoRedefine/>
    <w:rPr>
      <w:noProof/>
    </w:rPr>
  </w:style>
  <w:style w:type="paragraph" w:customStyle="1" w:styleId="notarodapnegritada">
    <w:name w:val="nota rodapé negritada"/>
    <w:basedOn w:val="notarodap"/>
    <w:autoRedefine/>
    <w:rPr>
      <w:rFonts w:ascii="Times New Roman Negrito" w:hAnsi="Times New Roman Negrito"/>
      <w:b/>
    </w:rPr>
  </w:style>
  <w:style w:type="paragraph" w:customStyle="1" w:styleId="Texto">
    <w:name w:val="Texto"/>
    <w:autoRedefine/>
    <w:pPr>
      <w:tabs>
        <w:tab w:val="left" w:pos="5103"/>
      </w:tabs>
      <w:ind w:firstLine="709"/>
      <w:jc w:val="both"/>
    </w:pPr>
    <w:rPr>
      <w:noProof/>
    </w:rPr>
  </w:style>
  <w:style w:type="paragraph" w:styleId="Cabealho">
    <w:name w:val="header"/>
    <w:link w:val="CabealhoChar"/>
    <w:autoRedefine/>
    <w:pPr>
      <w:pBdr>
        <w:bottom w:val="single" w:sz="4" w:space="1" w:color="auto"/>
      </w:pBdr>
      <w:tabs>
        <w:tab w:val="center" w:pos="4395"/>
        <w:tab w:val="right" w:pos="9923"/>
      </w:tabs>
    </w:pPr>
    <w:rPr>
      <w:rFonts w:ascii="Times New Roman Negrito" w:hAnsi="Times New Roman Negrito"/>
      <w:b/>
      <w:noProof/>
    </w:rPr>
  </w:style>
  <w:style w:type="paragraph" w:customStyle="1" w:styleId="Artigo">
    <w:name w:val="Artigo"/>
    <w:autoRedefine/>
    <w:pPr>
      <w:ind w:firstLine="709"/>
      <w:jc w:val="both"/>
    </w:pPr>
    <w:rPr>
      <w:rFonts w:ascii="Times New Roman Negrito" w:hAnsi="Times New Roman Negrito"/>
      <w:b/>
      <w:noProof/>
    </w:rPr>
  </w:style>
  <w:style w:type="paragraph" w:customStyle="1" w:styleId="Pagpar">
    <w:name w:val="Pag_par"/>
    <w:autoRedefine/>
    <w:rPr>
      <w:rFonts w:ascii="Times New Roman Negrito" w:hAnsi="Times New Roman Negrito"/>
      <w:b/>
      <w:noProof/>
    </w:rPr>
  </w:style>
  <w:style w:type="paragraph" w:customStyle="1" w:styleId="Pagimp">
    <w:name w:val="Pag_imp"/>
    <w:autoRedefine/>
    <w:pPr>
      <w:jc w:val="right"/>
    </w:pPr>
    <w:rPr>
      <w:rFonts w:ascii="Times New Roman Negrito" w:hAnsi="Times New Roman Negrito"/>
      <w:b/>
      <w:noProof/>
    </w:rPr>
  </w:style>
  <w:style w:type="paragraph" w:customStyle="1" w:styleId="numeronota">
    <w:name w:val="numero_nota"/>
    <w:autoRedefine/>
    <w:rPr>
      <w:rFonts w:ascii="Times New Roman Negrito" w:hAnsi="Times New Roman Negrito"/>
      <w:b/>
      <w:noProof/>
      <w:sz w:val="24"/>
    </w:rPr>
  </w:style>
  <w:style w:type="character" w:styleId="Hyperlink">
    <w:name w:val="Hyperlink"/>
    <w:basedOn w:val="Fontepargpadro"/>
    <w:qFormat/>
    <w:rPr>
      <w:color w:val="0000FF"/>
      <w:u w:val="none"/>
    </w:rPr>
  </w:style>
  <w:style w:type="paragraph" w:styleId="Corpodetexto">
    <w:name w:val="Body Text"/>
    <w:basedOn w:val="Normal"/>
    <w:pPr>
      <w:jc w:val="both"/>
    </w:pPr>
    <w:rPr>
      <w:b/>
    </w:rPr>
  </w:style>
  <w:style w:type="paragraph" w:customStyle="1" w:styleId="TTULO">
    <w:name w:val="TÍTULO"/>
    <w:basedOn w:val="Normal"/>
    <w:pPr>
      <w:tabs>
        <w:tab w:val="left" w:pos="709"/>
      </w:tabs>
      <w:jc w:val="center"/>
    </w:pPr>
    <w:rPr>
      <w:rFonts w:ascii="Times New Roman Negrito" w:hAnsi="Times New Roman Negrito"/>
      <w:b/>
      <w:caps/>
      <w:sz w:val="24"/>
    </w:rPr>
  </w:style>
  <w:style w:type="paragraph" w:customStyle="1" w:styleId="Aspatab">
    <w:name w:val="Aspatab"/>
    <w:basedOn w:val="Nota"/>
    <w:autoRedefine/>
    <w:pPr>
      <w:ind w:left="0" w:firstLine="737"/>
    </w:pPr>
    <w:rPr>
      <w:i/>
    </w:rPr>
  </w:style>
  <w:style w:type="paragraph" w:customStyle="1" w:styleId="Nota">
    <w:name w:val="Nota"/>
    <w:basedOn w:val="Normal"/>
    <w:pPr>
      <w:tabs>
        <w:tab w:val="left" w:pos="709"/>
      </w:tabs>
      <w:ind w:left="709" w:hanging="709"/>
      <w:jc w:val="both"/>
    </w:pPr>
  </w:style>
  <w:style w:type="paragraph" w:customStyle="1" w:styleId="Aspastab1">
    <w:name w:val="Aspastab1"/>
    <w:basedOn w:val="Normal"/>
    <w:autoRedefine/>
    <w:pPr>
      <w:tabs>
        <w:tab w:val="left" w:pos="709"/>
      </w:tabs>
      <w:ind w:firstLine="6634"/>
      <w:jc w:val="both"/>
    </w:pPr>
  </w:style>
  <w:style w:type="paragraph" w:styleId="Recuodecorpodetexto">
    <w:name w:val="Body Text Indent"/>
    <w:basedOn w:val="Normal"/>
    <w:pPr>
      <w:tabs>
        <w:tab w:val="left" w:pos="426"/>
      </w:tabs>
      <w:jc w:val="both"/>
    </w:pPr>
    <w:rPr>
      <w:i/>
    </w:rPr>
  </w:style>
  <w:style w:type="character" w:customStyle="1" w:styleId="WW-Absatz-Standardschriftart">
    <w:name w:val="WW-Absatz-Standardschriftart"/>
  </w:style>
  <w:style w:type="character" w:customStyle="1" w:styleId="WW-Fontepargpadro">
    <w:name w:val="WW-Fonte parág. padrão"/>
  </w:style>
  <w:style w:type="character" w:customStyle="1" w:styleId="WW8Num1z0">
    <w:name w:val="WW8Num1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St8z0">
    <w:name w:val="WW8NumSt8z0"/>
    <w:rPr>
      <w:rFonts w:ascii="Symbol" w:hAnsi="Symbol"/>
    </w:rPr>
  </w:style>
  <w:style w:type="paragraph" w:styleId="Ttulo0">
    <w:name w:val="Title"/>
    <w:basedOn w:val="Normal"/>
    <w:next w:val="Corpodetexto"/>
    <w:qFormat/>
    <w:pPr>
      <w:keepNext/>
      <w:tabs>
        <w:tab w:val="left" w:pos="709"/>
      </w:tabs>
      <w:suppressAutoHyphens/>
      <w:spacing w:before="240" w:after="120"/>
      <w:jc w:val="both"/>
    </w:pPr>
    <w:rPr>
      <w:rFonts w:ascii="Arial" w:hAnsi="Arial"/>
      <w:sz w:val="28"/>
    </w:rPr>
  </w:style>
  <w:style w:type="paragraph" w:customStyle="1" w:styleId="Decind">
    <w:name w:val="Decind"/>
    <w:basedOn w:val="Normal"/>
    <w:pPr>
      <w:tabs>
        <w:tab w:val="left" w:pos="709"/>
      </w:tabs>
      <w:suppressAutoHyphens/>
      <w:ind w:left="1985" w:hanging="1985"/>
      <w:jc w:val="both"/>
    </w:pPr>
  </w:style>
  <w:style w:type="paragraph" w:customStyle="1" w:styleId="Aspastab">
    <w:name w:val="Aspastab"/>
    <w:basedOn w:val="Normal"/>
    <w:pPr>
      <w:tabs>
        <w:tab w:val="left" w:pos="709"/>
      </w:tabs>
      <w:suppressAutoHyphens/>
      <w:ind w:firstLine="737"/>
      <w:jc w:val="both"/>
    </w:pPr>
  </w:style>
  <w:style w:type="paragraph" w:styleId="Legenda">
    <w:name w:val="caption"/>
    <w:basedOn w:val="Normal"/>
    <w:qFormat/>
    <w:pPr>
      <w:tabs>
        <w:tab w:val="left" w:pos="709"/>
      </w:tabs>
      <w:suppressAutoHyphens/>
      <w:spacing w:before="120" w:after="120"/>
      <w:jc w:val="both"/>
    </w:pPr>
    <w:rPr>
      <w:i/>
    </w:rPr>
  </w:style>
  <w:style w:type="paragraph" w:styleId="Recuodecorpodetexto2">
    <w:name w:val="Body Text Indent 2"/>
    <w:basedOn w:val="Normal"/>
    <w:pPr>
      <w:numPr>
        <w:ilvl w:val="12"/>
      </w:numPr>
      <w:tabs>
        <w:tab w:val="left" w:pos="709"/>
      </w:tabs>
      <w:ind w:firstLine="1701"/>
      <w:jc w:val="both"/>
    </w:pPr>
    <w:rPr>
      <w:sz w:val="24"/>
    </w:rPr>
  </w:style>
  <w:style w:type="paragraph" w:styleId="Recuodecorpodetexto3">
    <w:name w:val="Body Text Indent 3"/>
    <w:basedOn w:val="Normal"/>
    <w:pPr>
      <w:tabs>
        <w:tab w:val="left" w:pos="709"/>
      </w:tabs>
      <w:ind w:firstLine="1644"/>
      <w:jc w:val="both"/>
    </w:pPr>
    <w:rPr>
      <w:sz w:val="24"/>
    </w:r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  <w:jc w:val="both"/>
    </w:pPr>
  </w:style>
  <w:style w:type="paragraph" w:customStyle="1" w:styleId="Nomedoarquivo">
    <w:name w:val="Nome do arquivo"/>
  </w:style>
  <w:style w:type="character" w:customStyle="1" w:styleId="CabealhoChar">
    <w:name w:val="Cabeçalho Char"/>
    <w:basedOn w:val="Fontepargpadro"/>
    <w:link w:val="Cabealho"/>
    <w:rsid w:val="00C85F46"/>
    <w:rPr>
      <w:rFonts w:ascii="Times New Roman Negrito" w:hAnsi="Times New Roman Negrito"/>
      <w:b/>
      <w:noProof/>
      <w:lang w:val="pt-BR" w:eastAsia="pt-BR" w:bidi="ar-SA"/>
    </w:rPr>
  </w:style>
  <w:style w:type="paragraph" w:styleId="Textodebalo">
    <w:name w:val="Balloon Text"/>
    <w:basedOn w:val="Normal"/>
    <w:link w:val="TextodebaloChar"/>
    <w:rsid w:val="00C85F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C85F46"/>
    <w:rPr>
      <w:rFonts w:ascii="Tahoma" w:hAnsi="Tahoma" w:cs="Tahoma"/>
      <w:sz w:val="16"/>
      <w:szCs w:val="16"/>
    </w:rPr>
  </w:style>
  <w:style w:type="paragraph" w:customStyle="1" w:styleId="texto0">
    <w:name w:val="texto"/>
    <w:basedOn w:val="Normal"/>
    <w:rsid w:val="00C85F46"/>
    <w:pPr>
      <w:jc w:val="both"/>
    </w:pPr>
  </w:style>
  <w:style w:type="character" w:customStyle="1" w:styleId="RodapChar">
    <w:name w:val="Rodapé Char"/>
    <w:basedOn w:val="Fontepargpadro"/>
    <w:link w:val="Rodap"/>
    <w:uiPriority w:val="99"/>
    <w:rsid w:val="00C85F46"/>
  </w:style>
  <w:style w:type="paragraph" w:customStyle="1" w:styleId="artigo0">
    <w:name w:val="artigo"/>
    <w:basedOn w:val="MapadoDocumento"/>
    <w:link w:val="artigoChar"/>
    <w:rsid w:val="006C5B1F"/>
    <w:pPr>
      <w:spacing w:line="360" w:lineRule="auto"/>
      <w:ind w:firstLine="1418"/>
      <w:jc w:val="both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artigoChar">
    <w:name w:val="artigo Char"/>
    <w:link w:val="artigo0"/>
    <w:rsid w:val="006C5B1F"/>
    <w:rPr>
      <w:sz w:val="24"/>
      <w:szCs w:val="24"/>
      <w:lang w:val="x-none"/>
    </w:rPr>
  </w:style>
  <w:style w:type="paragraph" w:styleId="MapadoDocumento">
    <w:name w:val="Document Map"/>
    <w:basedOn w:val="Normal"/>
    <w:link w:val="MapadoDocumentoChar"/>
    <w:rsid w:val="006C5B1F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6C5B1F"/>
    <w:rPr>
      <w:rFonts w:ascii="Tahoma" w:hAnsi="Tahoma" w:cs="Tahoma"/>
      <w:sz w:val="16"/>
      <w:szCs w:val="16"/>
    </w:rPr>
  </w:style>
  <w:style w:type="character" w:styleId="HiperlinkVisitado">
    <w:name w:val="FollowedHyperlink"/>
    <w:basedOn w:val="Fontepargpadro"/>
    <w:semiHidden/>
    <w:unhideWhenUsed/>
    <w:rsid w:val="00191551"/>
    <w:rPr>
      <w:color w:val="800080" w:themeColor="followedHyperlink"/>
      <w:u w:val="single"/>
    </w:rPr>
  </w:style>
  <w:style w:type="character" w:styleId="Meno">
    <w:name w:val="Mention"/>
    <w:basedOn w:val="Fontepargpadro"/>
    <w:uiPriority w:val="99"/>
    <w:semiHidden/>
    <w:unhideWhenUsed/>
    <w:rsid w:val="00E513B2"/>
    <w:rPr>
      <w:color w:val="2B579A"/>
      <w:shd w:val="clear" w:color="auto" w:fill="E6E6E6"/>
    </w:rPr>
  </w:style>
  <w:style w:type="paragraph" w:customStyle="1" w:styleId="Textosemrecuo">
    <w:name w:val="Texto sem recuo"/>
    <w:basedOn w:val="Normal"/>
    <w:autoRedefine/>
    <w:qFormat/>
    <w:rsid w:val="00E513B2"/>
    <w:pPr>
      <w:jc w:val="both"/>
    </w:pPr>
  </w:style>
  <w:style w:type="paragraph" w:styleId="PargrafodaLista">
    <w:name w:val="List Paragraph"/>
    <w:basedOn w:val="Normal"/>
    <w:uiPriority w:val="34"/>
    <w:qFormat/>
    <w:rsid w:val="009748C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834A6"/>
    <w:pPr>
      <w:spacing w:before="100" w:beforeAutospacing="1" w:after="100" w:afterAutospacing="1"/>
    </w:pPr>
    <w:rPr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A87B8A"/>
    <w:rPr>
      <w:color w:val="808080"/>
      <w:shd w:val="clear" w:color="auto" w:fill="E6E6E6"/>
    </w:rPr>
  </w:style>
  <w:style w:type="character" w:styleId="MenoPendente">
    <w:name w:val="Unresolved Mention"/>
    <w:basedOn w:val="Fontepargpadro"/>
    <w:uiPriority w:val="99"/>
    <w:semiHidden/>
    <w:unhideWhenUsed/>
    <w:rsid w:val="009727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fazenda.mg.gov.br/empresas/legislacao_tributaria/ricms_2002_seco/anexoix2002_12.html" TargetMode="External"/><Relationship Id="rId21" Type="http://schemas.openxmlformats.org/officeDocument/2006/relationships/hyperlink" Target="notas_ricms2002_4.html" TargetMode="External"/><Relationship Id="rId42" Type="http://schemas.openxmlformats.org/officeDocument/2006/relationships/hyperlink" Target="notas_ricms2002_4.html" TargetMode="External"/><Relationship Id="rId63" Type="http://schemas.openxmlformats.org/officeDocument/2006/relationships/hyperlink" Target="notas_ricms2002_3.html" TargetMode="External"/><Relationship Id="rId84" Type="http://schemas.openxmlformats.org/officeDocument/2006/relationships/hyperlink" Target="notas_ricms2002_3.html" TargetMode="External"/><Relationship Id="rId138" Type="http://schemas.openxmlformats.org/officeDocument/2006/relationships/fontTable" Target="fontTable.xml"/><Relationship Id="rId16" Type="http://schemas.openxmlformats.org/officeDocument/2006/relationships/hyperlink" Target="notas_ricms2002_3.html" TargetMode="External"/><Relationship Id="rId107" Type="http://schemas.openxmlformats.org/officeDocument/2006/relationships/hyperlink" Target="http://www.fazenda.mg.gov.br/empresas/legislacao_tributaria/ricms_2002_seco/anexoix2002_13_1.html" TargetMode="External"/><Relationship Id="rId11" Type="http://schemas.openxmlformats.org/officeDocument/2006/relationships/hyperlink" Target="notas_ricms2002_3.html" TargetMode="External"/><Relationship Id="rId32" Type="http://schemas.openxmlformats.org/officeDocument/2006/relationships/hyperlink" Target="notas_ricms2002_3.html" TargetMode="External"/><Relationship Id="rId37" Type="http://schemas.openxmlformats.org/officeDocument/2006/relationships/hyperlink" Target="notas_ricms2002_3.html" TargetMode="External"/><Relationship Id="rId53" Type="http://schemas.openxmlformats.org/officeDocument/2006/relationships/hyperlink" Target="notas_ricms2002_4.html" TargetMode="External"/><Relationship Id="rId58" Type="http://schemas.openxmlformats.org/officeDocument/2006/relationships/hyperlink" Target="http://www.fazenda.mg.gov.br/empresas/legislacao_tributaria/ricms_2002_seco/anexoiii2002.html" TargetMode="External"/><Relationship Id="rId74" Type="http://schemas.openxmlformats.org/officeDocument/2006/relationships/hyperlink" Target="notas_ricms2002_3.html" TargetMode="External"/><Relationship Id="rId79" Type="http://schemas.openxmlformats.org/officeDocument/2006/relationships/hyperlink" Target="notas_ricms2002_3.html" TargetMode="External"/><Relationship Id="rId102" Type="http://schemas.openxmlformats.org/officeDocument/2006/relationships/hyperlink" Target="notas_ricms2002_3.html" TargetMode="External"/><Relationship Id="rId123" Type="http://schemas.openxmlformats.org/officeDocument/2006/relationships/hyperlink" Target="notas_ricms2002_3.html" TargetMode="External"/><Relationship Id="rId128" Type="http://schemas.openxmlformats.org/officeDocument/2006/relationships/hyperlink" Target="notas_ricms2002_4.html" TargetMode="External"/><Relationship Id="rId5" Type="http://schemas.openxmlformats.org/officeDocument/2006/relationships/endnotes" Target="endnotes.xml"/><Relationship Id="rId90" Type="http://schemas.openxmlformats.org/officeDocument/2006/relationships/hyperlink" Target="notas_ricms2002_3.html" TargetMode="External"/><Relationship Id="rId95" Type="http://schemas.openxmlformats.org/officeDocument/2006/relationships/hyperlink" Target="notas_ricms2002_3.html" TargetMode="External"/><Relationship Id="rId22" Type="http://schemas.openxmlformats.org/officeDocument/2006/relationships/hyperlink" Target="http://www.fazenda.mg.gov.br/empresas/legislacao_tributaria/ricms_2002_seco/anexoiii2002.html" TargetMode="External"/><Relationship Id="rId27" Type="http://schemas.openxmlformats.org/officeDocument/2006/relationships/hyperlink" Target="notas_ricms2002_3.html" TargetMode="External"/><Relationship Id="rId43" Type="http://schemas.openxmlformats.org/officeDocument/2006/relationships/hyperlink" Target="http://www.fazenda.mg.gov.br/empresas/legislacao_tributaria/ricms_2002_seco/anexoiii2002.html" TargetMode="External"/><Relationship Id="rId48" Type="http://schemas.openxmlformats.org/officeDocument/2006/relationships/hyperlink" Target="http://www.fazenda.mg.gov.br/empresas/legislacao_tributaria/ricms_2002_seco/anexoix2002_7.html" TargetMode="External"/><Relationship Id="rId64" Type="http://schemas.openxmlformats.org/officeDocument/2006/relationships/hyperlink" Target="notas_ricms2002_3.html" TargetMode="External"/><Relationship Id="rId69" Type="http://schemas.openxmlformats.org/officeDocument/2006/relationships/hyperlink" Target="http://www.fazenda.mg.gov.br/empresas/legislacao_tributaria/ricms_2002_seco/anexoi2002_6.html" TargetMode="External"/><Relationship Id="rId113" Type="http://schemas.openxmlformats.org/officeDocument/2006/relationships/hyperlink" Target="notas_ricms2002_3.html" TargetMode="External"/><Relationship Id="rId118" Type="http://schemas.openxmlformats.org/officeDocument/2006/relationships/hyperlink" Target="notas_ricms2002_4.html" TargetMode="External"/><Relationship Id="rId134" Type="http://schemas.openxmlformats.org/officeDocument/2006/relationships/hyperlink" Target="notas_ricms2002_3.html" TargetMode="External"/><Relationship Id="rId139" Type="http://schemas.openxmlformats.org/officeDocument/2006/relationships/theme" Target="theme/theme1.xml"/><Relationship Id="rId80" Type="http://schemas.openxmlformats.org/officeDocument/2006/relationships/hyperlink" Target="notas_ricms2002_3.html" TargetMode="External"/><Relationship Id="rId85" Type="http://schemas.openxmlformats.org/officeDocument/2006/relationships/hyperlink" Target="notas_ricms2002_3.html" TargetMode="External"/><Relationship Id="rId12" Type="http://schemas.openxmlformats.org/officeDocument/2006/relationships/hyperlink" Target="notas_ricms2002_4.html" TargetMode="External"/><Relationship Id="rId17" Type="http://schemas.openxmlformats.org/officeDocument/2006/relationships/hyperlink" Target="notas_ricms2002_3.html" TargetMode="External"/><Relationship Id="rId33" Type="http://schemas.openxmlformats.org/officeDocument/2006/relationships/hyperlink" Target="notas_ricms2002_3.html" TargetMode="External"/><Relationship Id="rId38" Type="http://schemas.openxmlformats.org/officeDocument/2006/relationships/hyperlink" Target="notas_ricms2002_3.html" TargetMode="External"/><Relationship Id="rId59" Type="http://schemas.openxmlformats.org/officeDocument/2006/relationships/hyperlink" Target="notas_ricms2002_3.html" TargetMode="External"/><Relationship Id="rId103" Type="http://schemas.openxmlformats.org/officeDocument/2006/relationships/hyperlink" Target="http://www.fazenda.mg.gov.br/empresas/legislacao_tributaria/ricms_2002_seco/anexoiii2002.html" TargetMode="External"/><Relationship Id="rId108" Type="http://schemas.openxmlformats.org/officeDocument/2006/relationships/hyperlink" Target="notas_ricms2002_3.html" TargetMode="External"/><Relationship Id="rId124" Type="http://schemas.openxmlformats.org/officeDocument/2006/relationships/hyperlink" Target="notas_ricms2002_3.html" TargetMode="External"/><Relationship Id="rId129" Type="http://schemas.openxmlformats.org/officeDocument/2006/relationships/hyperlink" Target="notas_ricms2002_3.html" TargetMode="External"/><Relationship Id="rId54" Type="http://schemas.openxmlformats.org/officeDocument/2006/relationships/hyperlink" Target="notas_ricms2002_4.html" TargetMode="External"/><Relationship Id="rId70" Type="http://schemas.openxmlformats.org/officeDocument/2006/relationships/hyperlink" Target="http://www.fazenda.mg.gov.br/empresas/legislacao_tributaria/ricms_2002_seco/anexoiv2002_3.html" TargetMode="External"/><Relationship Id="rId75" Type="http://schemas.openxmlformats.org/officeDocument/2006/relationships/hyperlink" Target="notas_ricms2002_3.html" TargetMode="External"/><Relationship Id="rId91" Type="http://schemas.openxmlformats.org/officeDocument/2006/relationships/hyperlink" Target="notas_ricms2002_3.html" TargetMode="External"/><Relationship Id="rId96" Type="http://schemas.openxmlformats.org/officeDocument/2006/relationships/hyperlink" Target="notas_ricms2002_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azenda.mg.gov.br/empresas/legislacao_tributaria/decretos/2022/d48506_2022.html" TargetMode="External"/><Relationship Id="rId23" Type="http://schemas.openxmlformats.org/officeDocument/2006/relationships/hyperlink" Target="notas_ricms2002_3.html" TargetMode="External"/><Relationship Id="rId28" Type="http://schemas.openxmlformats.org/officeDocument/2006/relationships/hyperlink" Target="notas_ricms2002_3.html" TargetMode="External"/><Relationship Id="rId49" Type="http://schemas.openxmlformats.org/officeDocument/2006/relationships/hyperlink" Target="notas_ricms2002_3.html" TargetMode="External"/><Relationship Id="rId114" Type="http://schemas.openxmlformats.org/officeDocument/2006/relationships/hyperlink" Target="notas_ricms2002_3.html" TargetMode="External"/><Relationship Id="rId119" Type="http://schemas.openxmlformats.org/officeDocument/2006/relationships/hyperlink" Target="http://www.fazenda.mg.gov.br/empresas/legislacao_tributaria/ricms_2002_seco/anexoix2002_13_1.html" TargetMode="External"/><Relationship Id="rId44" Type="http://schemas.openxmlformats.org/officeDocument/2006/relationships/hyperlink" Target="http://www.fazenda.mg.gov.br/empresas/legislacao_tributaria/ricms_2002_seco/anexoix2002_9.html" TargetMode="External"/><Relationship Id="rId60" Type="http://schemas.openxmlformats.org/officeDocument/2006/relationships/hyperlink" Target="notas_ricms2002_4.html" TargetMode="External"/><Relationship Id="rId65" Type="http://schemas.openxmlformats.org/officeDocument/2006/relationships/hyperlink" Target="notas_ricms2002_3.html" TargetMode="External"/><Relationship Id="rId81" Type="http://schemas.openxmlformats.org/officeDocument/2006/relationships/hyperlink" Target="notas_ricms2002_3.html" TargetMode="External"/><Relationship Id="rId86" Type="http://schemas.openxmlformats.org/officeDocument/2006/relationships/hyperlink" Target="notas_ricms2002_3.html" TargetMode="External"/><Relationship Id="rId130" Type="http://schemas.openxmlformats.org/officeDocument/2006/relationships/hyperlink" Target="notas_ricms2002_3.html" TargetMode="External"/><Relationship Id="rId135" Type="http://schemas.openxmlformats.org/officeDocument/2006/relationships/hyperlink" Target="http://www.fazenda.mg.gov.br/empresas/legislacao_tributaria/ricms_2002_seco/anexoix2002_12.html" TargetMode="External"/><Relationship Id="rId13" Type="http://schemas.openxmlformats.org/officeDocument/2006/relationships/hyperlink" Target="http://www.fazenda.mg.gov.br/empresas/legislacao_tributaria/ricms_2002_seco/anexoiii2002.html" TargetMode="External"/><Relationship Id="rId18" Type="http://schemas.openxmlformats.org/officeDocument/2006/relationships/hyperlink" Target="notas_ricms2002_3.html" TargetMode="External"/><Relationship Id="rId39" Type="http://schemas.openxmlformats.org/officeDocument/2006/relationships/hyperlink" Target="notas_ricms2002_3.html" TargetMode="External"/><Relationship Id="rId109" Type="http://schemas.openxmlformats.org/officeDocument/2006/relationships/hyperlink" Target="notas_ricms2002_3.html" TargetMode="External"/><Relationship Id="rId34" Type="http://schemas.openxmlformats.org/officeDocument/2006/relationships/hyperlink" Target="notas_ricms2002_3.html" TargetMode="External"/><Relationship Id="rId50" Type="http://schemas.openxmlformats.org/officeDocument/2006/relationships/hyperlink" Target="notas_ricms2002_3.html" TargetMode="External"/><Relationship Id="rId55" Type="http://schemas.openxmlformats.org/officeDocument/2006/relationships/hyperlink" Target="notas_ricms2002_4.html" TargetMode="External"/><Relationship Id="rId76" Type="http://schemas.openxmlformats.org/officeDocument/2006/relationships/hyperlink" Target="notas_ricms2002_3.html" TargetMode="External"/><Relationship Id="rId97" Type="http://schemas.openxmlformats.org/officeDocument/2006/relationships/hyperlink" Target="notas_ricms2002_3.html" TargetMode="External"/><Relationship Id="rId104" Type="http://schemas.openxmlformats.org/officeDocument/2006/relationships/hyperlink" Target="notas_ricms2002_3.html" TargetMode="External"/><Relationship Id="rId120" Type="http://schemas.openxmlformats.org/officeDocument/2006/relationships/hyperlink" Target="notas_ricms2002_4.html" TargetMode="External"/><Relationship Id="rId125" Type="http://schemas.openxmlformats.org/officeDocument/2006/relationships/hyperlink" Target="notas_ricms2002_3.html" TargetMode="External"/><Relationship Id="rId7" Type="http://schemas.openxmlformats.org/officeDocument/2006/relationships/hyperlink" Target="http://www.fazenda.mg.gov.br/empresas/legislacao_tributaria/ricms_2002_seco/partegeral2002_1.html" TargetMode="External"/><Relationship Id="rId71" Type="http://schemas.openxmlformats.org/officeDocument/2006/relationships/hyperlink" Target="notas_ricms2002_3.html" TargetMode="External"/><Relationship Id="rId92" Type="http://schemas.openxmlformats.org/officeDocument/2006/relationships/hyperlink" Target="notas_ricms2002_3.html" TargetMode="External"/><Relationship Id="rId2" Type="http://schemas.openxmlformats.org/officeDocument/2006/relationships/settings" Target="settings.xml"/><Relationship Id="rId29" Type="http://schemas.openxmlformats.org/officeDocument/2006/relationships/hyperlink" Target="notas_ricms2002_3.html" TargetMode="External"/><Relationship Id="rId24" Type="http://schemas.openxmlformats.org/officeDocument/2006/relationships/hyperlink" Target="notas_ricms2002_3.html" TargetMode="External"/><Relationship Id="rId40" Type="http://schemas.openxmlformats.org/officeDocument/2006/relationships/hyperlink" Target="notas_ricms2002_3.html" TargetMode="External"/><Relationship Id="rId45" Type="http://schemas.openxmlformats.org/officeDocument/2006/relationships/hyperlink" Target="notas_ricms2002_3.html" TargetMode="External"/><Relationship Id="rId66" Type="http://schemas.openxmlformats.org/officeDocument/2006/relationships/hyperlink" Target="notas_ricms2002_3.html" TargetMode="External"/><Relationship Id="rId87" Type="http://schemas.openxmlformats.org/officeDocument/2006/relationships/hyperlink" Target="notas_ricms2002_3.html" TargetMode="External"/><Relationship Id="rId110" Type="http://schemas.openxmlformats.org/officeDocument/2006/relationships/hyperlink" Target="http://www.fazenda.mg.gov.br/empresas/legislacao_tributaria/ricms_2002_seco/anexoiii2002.html" TargetMode="External"/><Relationship Id="rId115" Type="http://schemas.openxmlformats.org/officeDocument/2006/relationships/hyperlink" Target="notas_ricms2002_3.html" TargetMode="External"/><Relationship Id="rId131" Type="http://schemas.openxmlformats.org/officeDocument/2006/relationships/hyperlink" Target="notas_ricms2002_3.html" TargetMode="External"/><Relationship Id="rId136" Type="http://schemas.openxmlformats.org/officeDocument/2006/relationships/header" Target="header1.xml"/><Relationship Id="rId61" Type="http://schemas.openxmlformats.org/officeDocument/2006/relationships/hyperlink" Target="notas_ricms2002_3.html" TargetMode="External"/><Relationship Id="rId82" Type="http://schemas.openxmlformats.org/officeDocument/2006/relationships/hyperlink" Target="notas_ricms2002_3.html" TargetMode="External"/><Relationship Id="rId19" Type="http://schemas.openxmlformats.org/officeDocument/2006/relationships/hyperlink" Target="http://www.fazenda.mg.gov.br/empresas/legislacao_tributaria/ricms_2002_seco/anexoiii2002.html" TargetMode="External"/><Relationship Id="rId14" Type="http://schemas.openxmlformats.org/officeDocument/2006/relationships/hyperlink" Target="notas_ricms2002_3.html" TargetMode="External"/><Relationship Id="rId30" Type="http://schemas.openxmlformats.org/officeDocument/2006/relationships/hyperlink" Target="notas_ricms2002_3.html" TargetMode="External"/><Relationship Id="rId35" Type="http://schemas.openxmlformats.org/officeDocument/2006/relationships/hyperlink" Target="http://www.fazenda.mg.gov.br/empresas/legislacao_tributaria/ricms_2002_seco/anexoiii2002.html" TargetMode="External"/><Relationship Id="rId56" Type="http://schemas.openxmlformats.org/officeDocument/2006/relationships/hyperlink" Target="notas_ricms2002_3.html" TargetMode="External"/><Relationship Id="rId77" Type="http://schemas.openxmlformats.org/officeDocument/2006/relationships/hyperlink" Target="notas_ricms2002_3.html" TargetMode="External"/><Relationship Id="rId100" Type="http://schemas.openxmlformats.org/officeDocument/2006/relationships/hyperlink" Target="notas_ricms2002_3.html" TargetMode="External"/><Relationship Id="rId105" Type="http://schemas.openxmlformats.org/officeDocument/2006/relationships/hyperlink" Target="notas_ricms2002_3.html" TargetMode="External"/><Relationship Id="rId126" Type="http://schemas.openxmlformats.org/officeDocument/2006/relationships/hyperlink" Target="notas_ricms2002_3.html" TargetMode="External"/><Relationship Id="rId8" Type="http://schemas.openxmlformats.org/officeDocument/2006/relationships/hyperlink" Target="notas_ricms2002_3.html" TargetMode="External"/><Relationship Id="rId51" Type="http://schemas.openxmlformats.org/officeDocument/2006/relationships/hyperlink" Target="notas_ricms2002_3.html" TargetMode="External"/><Relationship Id="rId72" Type="http://schemas.openxmlformats.org/officeDocument/2006/relationships/hyperlink" Target="notas_ricms2002_3.html" TargetMode="External"/><Relationship Id="rId93" Type="http://schemas.openxmlformats.org/officeDocument/2006/relationships/hyperlink" Target="notas_ricms2002_3.html" TargetMode="External"/><Relationship Id="rId98" Type="http://schemas.openxmlformats.org/officeDocument/2006/relationships/hyperlink" Target="notas_ricms2002_3.html" TargetMode="External"/><Relationship Id="rId121" Type="http://schemas.openxmlformats.org/officeDocument/2006/relationships/hyperlink" Target="http://www.fazenda.mg.gov.br/empresas/legislacao_tributaria/ricms_2002_seco/anexoix2002_13_1.html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fazenda.mg.gov.br/empresas/legislacao_tributaria/ricms_2002_seco/anexoix2002_6.html" TargetMode="External"/><Relationship Id="rId46" Type="http://schemas.openxmlformats.org/officeDocument/2006/relationships/hyperlink" Target="notas_ricms2002_3.html" TargetMode="External"/><Relationship Id="rId67" Type="http://schemas.openxmlformats.org/officeDocument/2006/relationships/hyperlink" Target="notas_ricms2002_3.html" TargetMode="External"/><Relationship Id="rId116" Type="http://schemas.openxmlformats.org/officeDocument/2006/relationships/hyperlink" Target="http://www.fazenda.mg.gov.br/empresas/legislacao_tributaria/ricms_2002_seco/anexoiii2002.html" TargetMode="External"/><Relationship Id="rId137" Type="http://schemas.openxmlformats.org/officeDocument/2006/relationships/footer" Target="footer1.xml"/><Relationship Id="rId20" Type="http://schemas.openxmlformats.org/officeDocument/2006/relationships/hyperlink" Target="notas_ricms2002_3.html" TargetMode="External"/><Relationship Id="rId41" Type="http://schemas.openxmlformats.org/officeDocument/2006/relationships/hyperlink" Target="http://www.fazenda.mg.gov.br/empresas/legislacao_tributaria/ricms_2002_seco/anexoiii2002.html" TargetMode="External"/><Relationship Id="rId62" Type="http://schemas.openxmlformats.org/officeDocument/2006/relationships/hyperlink" Target="notas_ricms2002_3.html" TargetMode="External"/><Relationship Id="rId83" Type="http://schemas.openxmlformats.org/officeDocument/2006/relationships/hyperlink" Target="notas_ricms2002_3.html" TargetMode="External"/><Relationship Id="rId88" Type="http://schemas.openxmlformats.org/officeDocument/2006/relationships/hyperlink" Target="notas_ricms2002_3.html" TargetMode="External"/><Relationship Id="rId111" Type="http://schemas.openxmlformats.org/officeDocument/2006/relationships/hyperlink" Target="http://www.fazenda.mg.gov.br/empresas/legislacao_tributaria/ricms_2002_seco/anexoix2002_12.html" TargetMode="External"/><Relationship Id="rId132" Type="http://schemas.openxmlformats.org/officeDocument/2006/relationships/hyperlink" Target="notas_ricms2002_3.html" TargetMode="External"/><Relationship Id="rId15" Type="http://schemas.openxmlformats.org/officeDocument/2006/relationships/hyperlink" Target="notas_ricms2002_3.html" TargetMode="External"/><Relationship Id="rId36" Type="http://schemas.openxmlformats.org/officeDocument/2006/relationships/hyperlink" Target="http://www.fazenda.mg.gov.br/empresas/legislacao_tributaria/ricms_2002_seco/anexoix2002_12.html" TargetMode="External"/><Relationship Id="rId57" Type="http://schemas.openxmlformats.org/officeDocument/2006/relationships/hyperlink" Target="notas_ricms2002_3.html" TargetMode="External"/><Relationship Id="rId106" Type="http://schemas.openxmlformats.org/officeDocument/2006/relationships/hyperlink" Target="notas_ricms2002_4.html" TargetMode="External"/><Relationship Id="rId127" Type="http://schemas.openxmlformats.org/officeDocument/2006/relationships/hyperlink" Target="notas_ricms2002_3.html" TargetMode="External"/><Relationship Id="rId10" Type="http://schemas.openxmlformats.org/officeDocument/2006/relationships/hyperlink" Target="http://www.fazenda.mg.gov.br/empresas/legislacao_tributaria/ricms_2002_seco/anexoiii2002.html" TargetMode="External"/><Relationship Id="rId31" Type="http://schemas.openxmlformats.org/officeDocument/2006/relationships/hyperlink" Target="http://www.fazenda.mg.gov.br/empresas/legislacao_tributaria/ricms_2002_seco/anexoiii2002.html" TargetMode="External"/><Relationship Id="rId52" Type="http://schemas.openxmlformats.org/officeDocument/2006/relationships/hyperlink" Target="notas_ricms2002_3.html" TargetMode="External"/><Relationship Id="rId73" Type="http://schemas.openxmlformats.org/officeDocument/2006/relationships/hyperlink" Target="notas_ricms2002_3.html" TargetMode="External"/><Relationship Id="rId78" Type="http://schemas.openxmlformats.org/officeDocument/2006/relationships/hyperlink" Target="notas_ricms2002_3.html" TargetMode="External"/><Relationship Id="rId94" Type="http://schemas.openxmlformats.org/officeDocument/2006/relationships/hyperlink" Target="notas_ricms2002_3.html" TargetMode="External"/><Relationship Id="rId99" Type="http://schemas.openxmlformats.org/officeDocument/2006/relationships/hyperlink" Target="notas_ricms2002_3.html" TargetMode="External"/><Relationship Id="rId101" Type="http://schemas.openxmlformats.org/officeDocument/2006/relationships/hyperlink" Target="notas_ricms2002_3.html" TargetMode="External"/><Relationship Id="rId122" Type="http://schemas.openxmlformats.org/officeDocument/2006/relationships/hyperlink" Target="notas_ricms2002_3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notas_ricms2002_3.html" TargetMode="External"/><Relationship Id="rId26" Type="http://schemas.openxmlformats.org/officeDocument/2006/relationships/hyperlink" Target="notas_ricms2002_3.html" TargetMode="External"/><Relationship Id="rId47" Type="http://schemas.openxmlformats.org/officeDocument/2006/relationships/hyperlink" Target="notas_ricms2002_3.html" TargetMode="External"/><Relationship Id="rId68" Type="http://schemas.openxmlformats.org/officeDocument/2006/relationships/hyperlink" Target="notas_ricms2002_3.html" TargetMode="External"/><Relationship Id="rId89" Type="http://schemas.openxmlformats.org/officeDocument/2006/relationships/hyperlink" Target="notas_ricms2002_3.html" TargetMode="External"/><Relationship Id="rId112" Type="http://schemas.openxmlformats.org/officeDocument/2006/relationships/hyperlink" Target="notas_ricms2002_3.html" TargetMode="External"/><Relationship Id="rId133" Type="http://schemas.openxmlformats.org/officeDocument/2006/relationships/hyperlink" Target="notas_ricms2002_3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quivos%20de%20programas\Microsoft%20Office\Modelos\MODELO%20NOVO%20MANUAL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NOVO MANUAL</Template>
  <TotalTime>217</TotalTime>
  <Pages>7</Pages>
  <Words>4971</Words>
  <Characters>26845</Characters>
  <Application>Microsoft Office Word</Application>
  <DocSecurity>0</DocSecurity>
  <Lines>223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 - 2002</vt:lpstr>
    </vt:vector>
  </TitlesOfParts>
  <Company>SEF</Company>
  <LinksUpToDate>false</LinksUpToDate>
  <CharactersWithSpaces>31753</CharactersWithSpaces>
  <SharedDoc>false</SharedDoc>
  <HLinks>
    <vt:vector size="354" baseType="variant">
      <vt:variant>
        <vt:i4>5636170</vt:i4>
      </vt:variant>
      <vt:variant>
        <vt:i4>174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171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168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165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162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159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156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153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150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147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144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141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138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135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132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129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126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123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120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117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114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111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108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105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102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5636170</vt:i4>
      </vt:variant>
      <vt:variant>
        <vt:i4>99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nota1218</vt:lpwstr>
      </vt:variant>
      <vt:variant>
        <vt:i4>5767247</vt:i4>
      </vt:variant>
      <vt:variant>
        <vt:i4>96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nota1743</vt:lpwstr>
      </vt:variant>
      <vt:variant>
        <vt:i4>6225996</vt:i4>
      </vt:variant>
      <vt:variant>
        <vt:i4>93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nota1271</vt:lpwstr>
      </vt:variant>
      <vt:variant>
        <vt:i4>2949153</vt:i4>
      </vt:variant>
      <vt:variant>
        <vt:i4>90</vt:i4>
      </vt:variant>
      <vt:variant>
        <vt:i4>0</vt:i4>
      </vt:variant>
      <vt:variant>
        <vt:i4>5</vt:i4>
      </vt:variant>
      <vt:variant>
        <vt:lpwstr>http://www.fazenda.mg.gov.br/empresas/legislacao_tributaria/ricms_2002_seco/anexoiv2002_3.htm</vt:lpwstr>
      </vt:variant>
      <vt:variant>
        <vt:lpwstr>parte1it46</vt:lpwstr>
      </vt:variant>
      <vt:variant>
        <vt:i4>1638412</vt:i4>
      </vt:variant>
      <vt:variant>
        <vt:i4>87</vt:i4>
      </vt:variant>
      <vt:variant>
        <vt:i4>0</vt:i4>
      </vt:variant>
      <vt:variant>
        <vt:i4>5</vt:i4>
      </vt:variant>
      <vt:variant>
        <vt:lpwstr>http://www.fazenda.mg.gov.br/empresas/legislacao_tributaria/ricms_2002_seco/anexoi2002_6.htm</vt:lpwstr>
      </vt:variant>
      <vt:variant>
        <vt:lpwstr>parte1it147</vt:lpwstr>
      </vt:variant>
      <vt:variant>
        <vt:i4>3604559</vt:i4>
      </vt:variant>
      <vt:variant>
        <vt:i4>84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nota440</vt:lpwstr>
      </vt:variant>
      <vt:variant>
        <vt:i4>3604559</vt:i4>
      </vt:variant>
      <vt:variant>
        <vt:i4>81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nota440</vt:lpwstr>
      </vt:variant>
      <vt:variant>
        <vt:i4>3604559</vt:i4>
      </vt:variant>
      <vt:variant>
        <vt:i4>78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nota440</vt:lpwstr>
      </vt:variant>
      <vt:variant>
        <vt:i4>3604559</vt:i4>
      </vt:variant>
      <vt:variant>
        <vt:i4>75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nota440</vt:lpwstr>
      </vt:variant>
      <vt:variant>
        <vt:i4>3604559</vt:i4>
      </vt:variant>
      <vt:variant>
        <vt:i4>72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nota440</vt:lpwstr>
      </vt:variant>
      <vt:variant>
        <vt:i4>3604559</vt:i4>
      </vt:variant>
      <vt:variant>
        <vt:i4>69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nota440</vt:lpwstr>
      </vt:variant>
      <vt:variant>
        <vt:i4>3604559</vt:i4>
      </vt:variant>
      <vt:variant>
        <vt:i4>66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nota440</vt:lpwstr>
      </vt:variant>
      <vt:variant>
        <vt:i4>3604559</vt:i4>
      </vt:variant>
      <vt:variant>
        <vt:i4>63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nota440</vt:lpwstr>
      </vt:variant>
      <vt:variant>
        <vt:i4>3604559</vt:i4>
      </vt:variant>
      <vt:variant>
        <vt:i4>60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nota440</vt:lpwstr>
      </vt:variant>
      <vt:variant>
        <vt:i4>3342409</vt:i4>
      </vt:variant>
      <vt:variant>
        <vt:i4>57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nota203</vt:lpwstr>
      </vt:variant>
      <vt:variant>
        <vt:i4>1048683</vt:i4>
      </vt:variant>
      <vt:variant>
        <vt:i4>54</vt:i4>
      </vt:variant>
      <vt:variant>
        <vt:i4>0</vt:i4>
      </vt:variant>
      <vt:variant>
        <vt:i4>5</vt:i4>
      </vt:variant>
      <vt:variant>
        <vt:lpwstr>http://www.fazenda.mg.gov.br/empresas/legislacao_tributaria/ricms_2002_seco/anexoiii2002.htm</vt:lpwstr>
      </vt:variant>
      <vt:variant>
        <vt:lpwstr>n2</vt:lpwstr>
      </vt:variant>
      <vt:variant>
        <vt:i4>3342409</vt:i4>
      </vt:variant>
      <vt:variant>
        <vt:i4>51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nota203</vt:lpwstr>
      </vt:variant>
      <vt:variant>
        <vt:i4>1704017</vt:i4>
      </vt:variant>
      <vt:variant>
        <vt:i4>48</vt:i4>
      </vt:variant>
      <vt:variant>
        <vt:i4>0</vt:i4>
      </vt:variant>
      <vt:variant>
        <vt:i4>5</vt:i4>
      </vt:variant>
      <vt:variant>
        <vt:lpwstr>http://www.fazenda.mg.gov.br/empresas/legislacao_tributaria/ricms_2002_seco/anexoix2002_7.htm</vt:lpwstr>
      </vt:variant>
      <vt:variant>
        <vt:lpwstr>parte1art225</vt:lpwstr>
      </vt:variant>
      <vt:variant>
        <vt:i4>6225992</vt:i4>
      </vt:variant>
      <vt:variant>
        <vt:i4>45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nota1132</vt:lpwstr>
      </vt:variant>
      <vt:variant>
        <vt:i4>1507421</vt:i4>
      </vt:variant>
      <vt:variant>
        <vt:i4>42</vt:i4>
      </vt:variant>
      <vt:variant>
        <vt:i4>0</vt:i4>
      </vt:variant>
      <vt:variant>
        <vt:i4>5</vt:i4>
      </vt:variant>
      <vt:variant>
        <vt:lpwstr>http://www.fazenda.mg.gov.br/empresas/legislacao_tributaria/ricms_2002_seco/anexoix2002_9.htm</vt:lpwstr>
      </vt:variant>
      <vt:variant>
        <vt:lpwstr>parte1art309</vt:lpwstr>
      </vt:variant>
      <vt:variant>
        <vt:i4>1048683</vt:i4>
      </vt:variant>
      <vt:variant>
        <vt:i4>39</vt:i4>
      </vt:variant>
      <vt:variant>
        <vt:i4>0</vt:i4>
      </vt:variant>
      <vt:variant>
        <vt:i4>5</vt:i4>
      </vt:variant>
      <vt:variant>
        <vt:lpwstr>http://www.fazenda.mg.gov.br/empresas/legislacao_tributaria/ricms_2002_seco/anexoiii2002.htm</vt:lpwstr>
      </vt:variant>
      <vt:variant>
        <vt:lpwstr>n2</vt:lpwstr>
      </vt:variant>
      <vt:variant>
        <vt:i4>1245291</vt:i4>
      </vt:variant>
      <vt:variant>
        <vt:i4>36</vt:i4>
      </vt:variant>
      <vt:variant>
        <vt:i4>0</vt:i4>
      </vt:variant>
      <vt:variant>
        <vt:i4>5</vt:i4>
      </vt:variant>
      <vt:variant>
        <vt:lpwstr>http://www.fazenda.mg.gov.br/empresas/legislacao_tributaria/ricms_2002_seco/anexoiii2002.htm</vt:lpwstr>
      </vt:variant>
      <vt:variant>
        <vt:lpwstr>n1</vt:lpwstr>
      </vt:variant>
      <vt:variant>
        <vt:i4>6225992</vt:i4>
      </vt:variant>
      <vt:variant>
        <vt:i4>33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nota1132</vt:lpwstr>
      </vt:variant>
      <vt:variant>
        <vt:i4>4522045</vt:i4>
      </vt:variant>
      <vt:variant>
        <vt:i4>30</vt:i4>
      </vt:variant>
      <vt:variant>
        <vt:i4>0</vt:i4>
      </vt:variant>
      <vt:variant>
        <vt:i4>5</vt:i4>
      </vt:variant>
      <vt:variant>
        <vt:lpwstr>anexoix2002_12.htm</vt:lpwstr>
      </vt:variant>
      <vt:variant>
        <vt:lpwstr>parte1art452</vt:lpwstr>
      </vt:variant>
      <vt:variant>
        <vt:i4>1245291</vt:i4>
      </vt:variant>
      <vt:variant>
        <vt:i4>27</vt:i4>
      </vt:variant>
      <vt:variant>
        <vt:i4>0</vt:i4>
      </vt:variant>
      <vt:variant>
        <vt:i4>5</vt:i4>
      </vt:variant>
      <vt:variant>
        <vt:lpwstr>http://www.fazenda.mg.gov.br/empresas/legislacao_tributaria/ricms_2002_seco/anexoiii2002.htm</vt:lpwstr>
      </vt:variant>
      <vt:variant>
        <vt:lpwstr>n1</vt:lpwstr>
      </vt:variant>
      <vt:variant>
        <vt:i4>6160460</vt:i4>
      </vt:variant>
      <vt:variant>
        <vt:i4>24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nota1270</vt:lpwstr>
      </vt:variant>
      <vt:variant>
        <vt:i4>6225992</vt:i4>
      </vt:variant>
      <vt:variant>
        <vt:i4>21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nota1132</vt:lpwstr>
      </vt:variant>
      <vt:variant>
        <vt:i4>1048683</vt:i4>
      </vt:variant>
      <vt:variant>
        <vt:i4>18</vt:i4>
      </vt:variant>
      <vt:variant>
        <vt:i4>0</vt:i4>
      </vt:variant>
      <vt:variant>
        <vt:i4>5</vt:i4>
      </vt:variant>
      <vt:variant>
        <vt:lpwstr>http://www.fazenda.mg.gov.br/empresas/legislacao_tributaria/ricms_2002_seco/anexoiii2002.htm</vt:lpwstr>
      </vt:variant>
      <vt:variant>
        <vt:lpwstr>n2</vt:lpwstr>
      </vt:variant>
      <vt:variant>
        <vt:i4>3604553</vt:i4>
      </vt:variant>
      <vt:variant>
        <vt:i4>15</vt:i4>
      </vt:variant>
      <vt:variant>
        <vt:i4>0</vt:i4>
      </vt:variant>
      <vt:variant>
        <vt:i4>5</vt:i4>
      </vt:variant>
      <vt:variant>
        <vt:lpwstr>notas_ricms2002.htm</vt:lpwstr>
      </vt:variant>
      <vt:variant>
        <vt:lpwstr>nota246</vt:lpwstr>
      </vt:variant>
      <vt:variant>
        <vt:i4>1245291</vt:i4>
      </vt:variant>
      <vt:variant>
        <vt:i4>12</vt:i4>
      </vt:variant>
      <vt:variant>
        <vt:i4>0</vt:i4>
      </vt:variant>
      <vt:variant>
        <vt:i4>5</vt:i4>
      </vt:variant>
      <vt:variant>
        <vt:lpwstr>http://www.fazenda.mg.gov.br/empresas/legislacao_tributaria/ricms_2002_seco/anexoiii2002.htm</vt:lpwstr>
      </vt:variant>
      <vt:variant>
        <vt:lpwstr>n1</vt:lpwstr>
      </vt:variant>
      <vt:variant>
        <vt:i4>1048683</vt:i4>
      </vt:variant>
      <vt:variant>
        <vt:i4>9</vt:i4>
      </vt:variant>
      <vt:variant>
        <vt:i4>0</vt:i4>
      </vt:variant>
      <vt:variant>
        <vt:i4>5</vt:i4>
      </vt:variant>
      <vt:variant>
        <vt:lpwstr>http://www.fazenda.mg.gov.br/empresas/legislacao_tributaria/ricms_2002_seco/anexoiii2002.htm</vt:lpwstr>
      </vt:variant>
      <vt:variant>
        <vt:lpwstr>n2</vt:lpwstr>
      </vt:variant>
      <vt:variant>
        <vt:i4>5898319</vt:i4>
      </vt:variant>
      <vt:variant>
        <vt:i4>6</vt:i4>
      </vt:variant>
      <vt:variant>
        <vt:i4>0</vt:i4>
      </vt:variant>
      <vt:variant>
        <vt:i4>5</vt:i4>
      </vt:variant>
      <vt:variant>
        <vt:lpwstr>notas_ricms2002_1.htm</vt:lpwstr>
      </vt:variant>
      <vt:variant>
        <vt:lpwstr>nota1345</vt:lpwstr>
      </vt:variant>
      <vt:variant>
        <vt:i4>1245291</vt:i4>
      </vt:variant>
      <vt:variant>
        <vt:i4>3</vt:i4>
      </vt:variant>
      <vt:variant>
        <vt:i4>0</vt:i4>
      </vt:variant>
      <vt:variant>
        <vt:i4>5</vt:i4>
      </vt:variant>
      <vt:variant>
        <vt:lpwstr>http://www.fazenda.mg.gov.br/empresas/legislacao_tributaria/ricms_2002_seco/anexoiii2002.htm</vt:lpwstr>
      </vt:variant>
      <vt:variant>
        <vt:lpwstr>n1</vt:lpwstr>
      </vt:variant>
      <vt:variant>
        <vt:i4>1048683</vt:i4>
      </vt:variant>
      <vt:variant>
        <vt:i4>0</vt:i4>
      </vt:variant>
      <vt:variant>
        <vt:i4>0</vt:i4>
      </vt:variant>
      <vt:variant>
        <vt:i4>5</vt:i4>
      </vt:variant>
      <vt:variant>
        <vt:lpwstr>http://www.fazenda.mg.gov.br/empresas/legislacao_tributaria/ricms_2002_seco/anexoiii2002.htm</vt:lpwstr>
      </vt:variant>
      <vt:variant>
        <vt:lpwstr>n2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- 2002</dc:title>
  <dc:creator>SEF</dc:creator>
  <cp:lastModifiedBy>Renata Chaves de Lacerda Faria</cp:lastModifiedBy>
  <cp:revision>54</cp:revision>
  <cp:lastPrinted>2014-10-24T13:58:00Z</cp:lastPrinted>
  <dcterms:created xsi:type="dcterms:W3CDTF">2013-10-31T13:26:00Z</dcterms:created>
  <dcterms:modified xsi:type="dcterms:W3CDTF">2022-11-18T19:33:00Z</dcterms:modified>
</cp:coreProperties>
</file>